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7" w:type="dxa"/>
        <w:tblInd w:w="-459" w:type="dxa"/>
        <w:tblLook w:val="01E0"/>
      </w:tblPr>
      <w:tblGrid>
        <w:gridCol w:w="4527"/>
        <w:gridCol w:w="5760"/>
      </w:tblGrid>
      <w:tr w:rsidR="00F209A3" w:rsidTr="001D2600">
        <w:trPr>
          <w:trHeight w:val="1612"/>
        </w:trPr>
        <w:tc>
          <w:tcPr>
            <w:tcW w:w="4527" w:type="dxa"/>
          </w:tcPr>
          <w:p w:rsidR="00F209A3" w:rsidRDefault="00F209A3" w:rsidP="001D2600">
            <w:pPr>
              <w:jc w:val="center"/>
              <w:rPr>
                <w:rFonts w:ascii="Times New Roman" w:hAnsi="Times New Roman"/>
                <w:b/>
                <w:sz w:val="26"/>
                <w:lang w:val="nl-NL"/>
              </w:rPr>
            </w:pPr>
            <w:r>
              <w:rPr>
                <w:rFonts w:ascii="Times New Roman" w:hAnsi="Times New Roman"/>
                <w:sz w:val="26"/>
                <w:lang w:val="nl-NL"/>
              </w:rPr>
              <w:t>UBND HUYỆN ÂN THI</w:t>
            </w:r>
            <w:r>
              <w:rPr>
                <w:rFonts w:ascii="Times New Roman" w:hAnsi="Times New Roman"/>
                <w:b/>
                <w:sz w:val="26"/>
                <w:lang w:val="nl-NL"/>
              </w:rPr>
              <w:t xml:space="preserve">       </w:t>
            </w:r>
          </w:p>
          <w:p w:rsidR="00F209A3" w:rsidRDefault="00F209A3" w:rsidP="001D2600">
            <w:pPr>
              <w:jc w:val="center"/>
              <w:rPr>
                <w:rFonts w:ascii="Times New Roman" w:hAnsi="Times New Roman"/>
                <w:b/>
                <w:sz w:val="26"/>
                <w:lang w:val="nl-NL"/>
              </w:rPr>
            </w:pPr>
            <w:r>
              <w:rPr>
                <w:rFonts w:ascii="Times New Roman" w:hAnsi="Times New Roman"/>
                <w:b/>
                <w:sz w:val="26"/>
                <w:lang w:val="nl-NL"/>
              </w:rPr>
              <w:t xml:space="preserve">   PHÒNG GD&amp;ĐT</w:t>
            </w:r>
          </w:p>
          <w:p w:rsidR="00F209A3" w:rsidRDefault="00F209A3" w:rsidP="001D2600">
            <w:pPr>
              <w:rPr>
                <w:rFonts w:ascii="Times New Roman" w:hAnsi="Times New Roman"/>
                <w:lang w:val="nl-NL"/>
              </w:rPr>
            </w:pPr>
            <w:r>
              <w:pict>
                <v:line id="_x0000_s1027" style="position:absolute;z-index:251661312" from="77.25pt,4.7pt" to="122.25pt,4.7pt"/>
              </w:pict>
            </w:r>
          </w:p>
          <w:p w:rsidR="00F209A3" w:rsidRDefault="00F209A3" w:rsidP="001D2600">
            <w:pPr>
              <w:jc w:val="center"/>
              <w:rPr>
                <w:rFonts w:ascii="Times New Roman" w:hAnsi="Times New Roman"/>
                <w:lang w:val="nl-NL"/>
              </w:rPr>
            </w:pPr>
            <w:r>
              <w:rPr>
                <w:rFonts w:ascii="Times New Roman" w:hAnsi="Times New Roman"/>
                <w:lang w:val="nl-NL"/>
              </w:rPr>
              <w:t>Số: 127/GDĐT-CTTT</w:t>
            </w:r>
          </w:p>
          <w:p w:rsidR="00F209A3" w:rsidRDefault="00F209A3" w:rsidP="00520DE4">
            <w:pPr>
              <w:pStyle w:val="Vnbnnidung41"/>
              <w:shd w:val="clear" w:color="auto" w:fill="auto"/>
              <w:spacing w:before="0" w:after="0" w:line="240" w:lineRule="auto"/>
              <w:jc w:val="center"/>
              <w:rPr>
                <w:sz w:val="28"/>
                <w:szCs w:val="28"/>
                <w:lang w:val="nl-NL"/>
              </w:rPr>
            </w:pPr>
            <w:r w:rsidRPr="006A0832">
              <w:rPr>
                <w:rStyle w:val="Vnbnnidung4"/>
                <w:color w:val="000000"/>
                <w:lang w:eastAsia="vi-VN"/>
              </w:rPr>
              <w:t>V/</w:t>
            </w:r>
            <w:r w:rsidRPr="001067FF">
              <w:rPr>
                <w:rStyle w:val="Vnbnnidung4"/>
                <w:color w:val="000000"/>
                <w:sz w:val="24"/>
                <w:szCs w:val="24"/>
                <w:lang w:eastAsia="vi-VN"/>
              </w:rPr>
              <w:t xml:space="preserve">v </w:t>
            </w:r>
            <w:r w:rsidR="001067FF" w:rsidRPr="001067FF">
              <w:rPr>
                <w:rStyle w:val="a"/>
                <w:color w:val="000000"/>
                <w:sz w:val="24"/>
                <w:szCs w:val="24"/>
                <w:lang w:eastAsia="vi-VN"/>
              </w:rPr>
              <w:t xml:space="preserve">thực hiện </w:t>
            </w:r>
            <w:r w:rsidR="00520DE4">
              <w:rPr>
                <w:rStyle w:val="a"/>
                <w:color w:val="000000"/>
                <w:sz w:val="24"/>
                <w:szCs w:val="24"/>
                <w:lang w:eastAsia="vi-VN"/>
              </w:rPr>
              <w:t xml:space="preserve">các </w:t>
            </w:r>
            <w:r w:rsidR="001067FF" w:rsidRPr="001067FF">
              <w:rPr>
                <w:rStyle w:val="a"/>
                <w:color w:val="000000"/>
                <w:sz w:val="24"/>
                <w:szCs w:val="24"/>
                <w:lang w:eastAsia="vi-VN"/>
              </w:rPr>
              <w:t xml:space="preserve">Đề án </w:t>
            </w:r>
            <w:r w:rsidR="00520DE4">
              <w:rPr>
                <w:rStyle w:val="a"/>
                <w:color w:val="000000"/>
                <w:sz w:val="24"/>
                <w:szCs w:val="24"/>
                <w:lang w:eastAsia="vi-VN"/>
              </w:rPr>
              <w:t>t</w:t>
            </w:r>
            <w:r w:rsidR="001067FF" w:rsidRPr="001067FF">
              <w:rPr>
                <w:rStyle w:val="a"/>
                <w:color w:val="000000"/>
                <w:sz w:val="24"/>
                <w:szCs w:val="24"/>
                <w:lang w:eastAsia="vi-VN"/>
              </w:rPr>
              <w:t xml:space="preserve">ăng cường công tác phổ biến, giáo dục pháp luật </w:t>
            </w:r>
          </w:p>
        </w:tc>
        <w:tc>
          <w:tcPr>
            <w:tcW w:w="5760" w:type="dxa"/>
          </w:tcPr>
          <w:p w:rsidR="00F209A3" w:rsidRDefault="00F209A3" w:rsidP="001D2600">
            <w:pPr>
              <w:jc w:val="center"/>
              <w:rPr>
                <w:rFonts w:ascii="Times New Roman" w:hAnsi="Times New Roman"/>
                <w:b/>
                <w:spacing w:val="-6"/>
                <w:sz w:val="26"/>
                <w:lang w:val="nl-NL"/>
              </w:rPr>
            </w:pPr>
            <w:r>
              <w:rPr>
                <w:rFonts w:ascii="Times New Roman" w:hAnsi="Times New Roman"/>
                <w:b/>
                <w:spacing w:val="-6"/>
                <w:sz w:val="26"/>
                <w:szCs w:val="26"/>
                <w:lang w:val="nl-NL"/>
              </w:rPr>
              <w:t xml:space="preserve"> </w:t>
            </w:r>
            <w:r>
              <w:rPr>
                <w:rFonts w:ascii="Times New Roman" w:hAnsi="Times New Roman"/>
                <w:b/>
                <w:spacing w:val="-6"/>
                <w:sz w:val="26"/>
                <w:lang w:val="nl-NL"/>
              </w:rPr>
              <w:t>CỘNG HÒA XÃ HỘI CHỦ NGHĨA VIỆT NAM</w:t>
            </w:r>
          </w:p>
          <w:p w:rsidR="00F209A3" w:rsidRDefault="00F209A3" w:rsidP="001D2600">
            <w:pPr>
              <w:jc w:val="center"/>
              <w:rPr>
                <w:rFonts w:ascii="Times New Roman" w:hAnsi="Times New Roman"/>
                <w:b/>
                <w:lang w:val="nl-NL"/>
              </w:rPr>
            </w:pPr>
            <w:r>
              <w:rPr>
                <w:rFonts w:ascii="Times New Roman" w:hAnsi="Times New Roman"/>
                <w:b/>
                <w:lang w:val="nl-NL"/>
              </w:rPr>
              <w:t xml:space="preserve"> Độc lập - Tự do - Hạnh phúc</w:t>
            </w:r>
          </w:p>
          <w:p w:rsidR="00F209A3" w:rsidRDefault="00F209A3" w:rsidP="001D2600">
            <w:pPr>
              <w:jc w:val="center"/>
              <w:rPr>
                <w:rFonts w:ascii="Times New Roman" w:hAnsi="Times New Roman"/>
                <w:b/>
                <w:sz w:val="26"/>
                <w:szCs w:val="26"/>
                <w:lang w:val="nl-NL"/>
              </w:rPr>
            </w:pPr>
            <w:r>
              <w:pict>
                <v:line id="_x0000_s1026" style="position:absolute;left:0;text-align:left;z-index:251660288" from="55.35pt,3.55pt" to="226.35pt,3.55pt"/>
              </w:pict>
            </w:r>
          </w:p>
          <w:p w:rsidR="00F209A3" w:rsidRDefault="00F209A3" w:rsidP="001D2600">
            <w:pPr>
              <w:jc w:val="center"/>
              <w:rPr>
                <w:rFonts w:ascii="Times New Roman" w:hAnsi="Times New Roman"/>
                <w:b/>
                <w:spacing w:val="-6"/>
                <w:sz w:val="26"/>
                <w:szCs w:val="26"/>
                <w:lang w:val="nl-NL"/>
              </w:rPr>
            </w:pPr>
            <w:r>
              <w:rPr>
                <w:rFonts w:ascii="Times New Roman" w:hAnsi="Times New Roman"/>
                <w:b/>
                <w:spacing w:val="-6"/>
                <w:sz w:val="26"/>
                <w:szCs w:val="26"/>
                <w:lang w:val="nl-NL"/>
              </w:rPr>
              <w:t xml:space="preserve">  </w:t>
            </w:r>
          </w:p>
          <w:p w:rsidR="00F209A3" w:rsidRDefault="00F209A3" w:rsidP="001067FF">
            <w:pPr>
              <w:jc w:val="right"/>
              <w:rPr>
                <w:rFonts w:ascii="Times New Roman" w:hAnsi="Times New Roman"/>
                <w:i/>
                <w:lang w:val="nl-NL"/>
              </w:rPr>
            </w:pPr>
            <w:r>
              <w:rPr>
                <w:rFonts w:ascii="Times New Roman" w:hAnsi="Times New Roman"/>
                <w:i/>
                <w:lang w:val="nl-NL"/>
              </w:rPr>
              <w:t xml:space="preserve">        </w:t>
            </w:r>
            <w:r>
              <w:rPr>
                <w:rFonts w:ascii="Times New Roman" w:hAnsi="Times New Roman"/>
                <w:i/>
                <w:sz w:val="26"/>
                <w:szCs w:val="26"/>
                <w:lang w:val="nl-NL"/>
              </w:rPr>
              <w:t xml:space="preserve">   Ân Thi</w:t>
            </w:r>
            <w:r w:rsidR="001067FF">
              <w:rPr>
                <w:rFonts w:ascii="Times New Roman" w:hAnsi="Times New Roman"/>
                <w:i/>
                <w:lang w:val="nl-NL"/>
              </w:rPr>
              <w:t xml:space="preserve"> , ngày 24 </w:t>
            </w:r>
            <w:r>
              <w:rPr>
                <w:rFonts w:ascii="Times New Roman" w:hAnsi="Times New Roman"/>
                <w:i/>
                <w:lang w:val="nl-NL"/>
              </w:rPr>
              <w:t xml:space="preserve"> tháng  4  năm 2019</w:t>
            </w:r>
          </w:p>
        </w:tc>
      </w:tr>
    </w:tbl>
    <w:p w:rsidR="00F209A3" w:rsidRDefault="00F209A3" w:rsidP="00F209A3">
      <w:pPr>
        <w:spacing w:line="380" w:lineRule="exact"/>
        <w:ind w:left="2520"/>
        <w:rPr>
          <w:rFonts w:ascii="Times New Roman" w:hAnsi="Times New Roman"/>
          <w:lang w:val="nl-NL"/>
        </w:rPr>
      </w:pPr>
      <w:r>
        <w:rPr>
          <w:rFonts w:ascii="Times New Roman" w:hAnsi="Times New Roman"/>
          <w:lang w:val="nl-NL"/>
        </w:rPr>
        <w:t xml:space="preserve">          </w:t>
      </w:r>
    </w:p>
    <w:p w:rsidR="0097713B" w:rsidRDefault="0097713B" w:rsidP="003C7506">
      <w:pPr>
        <w:pStyle w:val="a0"/>
        <w:shd w:val="clear" w:color="auto" w:fill="auto"/>
        <w:spacing w:after="0" w:line="240" w:lineRule="auto"/>
        <w:ind w:firstLine="940"/>
        <w:jc w:val="both"/>
        <w:rPr>
          <w:rStyle w:val="a"/>
          <w:color w:val="000000"/>
          <w:sz w:val="28"/>
          <w:szCs w:val="28"/>
          <w:lang w:eastAsia="vi-VN"/>
        </w:rPr>
      </w:pPr>
    </w:p>
    <w:p w:rsidR="007B4456" w:rsidRPr="00940EB7" w:rsidRDefault="007B4456" w:rsidP="003C7506">
      <w:pPr>
        <w:pStyle w:val="a0"/>
        <w:shd w:val="clear" w:color="auto" w:fill="auto"/>
        <w:spacing w:after="0" w:line="240" w:lineRule="auto"/>
        <w:ind w:firstLine="940"/>
        <w:jc w:val="both"/>
        <w:rPr>
          <w:sz w:val="28"/>
          <w:szCs w:val="28"/>
        </w:rPr>
      </w:pPr>
      <w:r w:rsidRPr="00940EB7">
        <w:rPr>
          <w:rStyle w:val="a"/>
          <w:color w:val="000000"/>
          <w:sz w:val="28"/>
          <w:szCs w:val="28"/>
          <w:lang w:eastAsia="vi-VN"/>
        </w:rPr>
        <w:t xml:space="preserve">Kính gửi: </w:t>
      </w:r>
      <w:r w:rsidRPr="00940EB7">
        <w:rPr>
          <w:sz w:val="28"/>
          <w:szCs w:val="28"/>
          <w:lang w:val="nl-NL"/>
        </w:rPr>
        <w:t xml:space="preserve">Ông (bà) hiệu trưởng các trường Mầm </w:t>
      </w:r>
      <w:proofErr w:type="gramStart"/>
      <w:r w:rsidRPr="00940EB7">
        <w:rPr>
          <w:sz w:val="28"/>
          <w:szCs w:val="28"/>
          <w:lang w:val="nl-NL"/>
        </w:rPr>
        <w:t>non</w:t>
      </w:r>
      <w:proofErr w:type="gramEnd"/>
      <w:r w:rsidRPr="00940EB7">
        <w:rPr>
          <w:sz w:val="28"/>
          <w:szCs w:val="28"/>
          <w:lang w:val="nl-NL"/>
        </w:rPr>
        <w:t>, Tiểu học, THCS</w:t>
      </w:r>
    </w:p>
    <w:p w:rsidR="007B4456" w:rsidRPr="00940EB7" w:rsidRDefault="007B4456" w:rsidP="003C7506">
      <w:pPr>
        <w:jc w:val="both"/>
        <w:rPr>
          <w:rFonts w:ascii="Times New Roman" w:hAnsi="Times New Roman"/>
          <w:sz w:val="28"/>
          <w:szCs w:val="28"/>
          <w:lang w:val="nl-NL"/>
        </w:rPr>
      </w:pPr>
    </w:p>
    <w:p w:rsidR="007B4456" w:rsidRDefault="007B4456" w:rsidP="00940EB7">
      <w:pPr>
        <w:pStyle w:val="a0"/>
        <w:shd w:val="clear" w:color="auto" w:fill="auto"/>
        <w:spacing w:after="0" w:line="240" w:lineRule="auto"/>
        <w:ind w:firstLine="0"/>
        <w:jc w:val="both"/>
        <w:rPr>
          <w:rStyle w:val="a"/>
          <w:color w:val="000000"/>
          <w:sz w:val="28"/>
          <w:szCs w:val="28"/>
          <w:lang w:eastAsia="vi-VN"/>
        </w:rPr>
      </w:pPr>
      <w:r w:rsidRPr="00940EB7">
        <w:rPr>
          <w:rStyle w:val="a"/>
          <w:color w:val="000000"/>
          <w:sz w:val="28"/>
          <w:szCs w:val="28"/>
          <w:lang w:eastAsia="vi-VN"/>
        </w:rPr>
        <w:tab/>
        <w:t>Thực hiện Kế hoạch số 53/KH-UBND ngày 04/4/2019 của UBND tỉnh</w:t>
      </w:r>
      <w:r w:rsidRPr="00940EB7">
        <w:rPr>
          <w:rStyle w:val="a"/>
          <w:color w:val="000000"/>
          <w:sz w:val="28"/>
          <w:szCs w:val="28"/>
          <w:lang w:eastAsia="vi-VN"/>
        </w:rPr>
        <w:br/>
        <w:t>Hưng Yên; Kế hoạch số</w:t>
      </w:r>
      <w:r w:rsidR="00940EB7">
        <w:rPr>
          <w:rStyle w:val="a"/>
          <w:color w:val="000000"/>
          <w:sz w:val="28"/>
          <w:szCs w:val="28"/>
          <w:lang w:eastAsia="vi-VN"/>
        </w:rPr>
        <w:t xml:space="preserve"> </w:t>
      </w:r>
      <w:r w:rsidRPr="00940EB7">
        <w:rPr>
          <w:rStyle w:val="a"/>
          <w:color w:val="000000"/>
          <w:sz w:val="28"/>
          <w:szCs w:val="28"/>
          <w:lang w:eastAsia="vi-VN"/>
        </w:rPr>
        <w:t>51/KH-UBND ngày 04/4/2019 tiếp tục</w:t>
      </w:r>
      <w:r w:rsidRPr="00940EB7">
        <w:rPr>
          <w:rStyle w:val="a"/>
          <w:color w:val="000000"/>
          <w:sz w:val="28"/>
          <w:szCs w:val="28"/>
          <w:lang w:eastAsia="vi-VN"/>
        </w:rPr>
        <w:br/>
        <w:t>thực hiện Đề án “Tăng cường công tác phố biển, giáo dục pháp luật tại một số</w:t>
      </w:r>
      <w:r w:rsidRPr="00940EB7">
        <w:rPr>
          <w:rStyle w:val="a"/>
          <w:color w:val="000000"/>
          <w:sz w:val="28"/>
          <w:szCs w:val="28"/>
          <w:lang w:eastAsia="vi-VN"/>
        </w:rPr>
        <w:br/>
        <w:t>địa bàn trọng điểm về vi phạm pháp luật giai đoạn 2017-2021” năm 2019 trên</w:t>
      </w:r>
      <w:r w:rsidRPr="00940EB7">
        <w:rPr>
          <w:rStyle w:val="a"/>
          <w:color w:val="000000"/>
          <w:sz w:val="28"/>
          <w:szCs w:val="28"/>
          <w:lang w:eastAsia="vi-VN"/>
        </w:rPr>
        <w:br/>
        <w:t>địa bàn tỉnh Hưng Yên; Kế hoạch số 52/KH-UBND ngày 04/4/2019 thực hiện</w:t>
      </w:r>
      <w:r w:rsidRPr="00940EB7">
        <w:rPr>
          <w:rStyle w:val="a"/>
          <w:color w:val="000000"/>
          <w:sz w:val="28"/>
          <w:szCs w:val="28"/>
          <w:lang w:eastAsia="vi-VN"/>
        </w:rPr>
        <w:br/>
        <w:t>Đề án tuyên truyền, phố biến trong cán bộ, công chức và nhân dân về nội dung</w:t>
      </w:r>
      <w:r w:rsidRPr="00940EB7">
        <w:rPr>
          <w:rStyle w:val="a"/>
          <w:color w:val="000000"/>
          <w:sz w:val="28"/>
          <w:szCs w:val="28"/>
          <w:lang w:eastAsia="vi-VN"/>
        </w:rPr>
        <w:br/>
        <w:t>của Công ước chống tra tẩn và pháp luật Việt Nam về phòng, chống tra tấn trên</w:t>
      </w:r>
      <w:r w:rsidRPr="00940EB7">
        <w:rPr>
          <w:rStyle w:val="a"/>
          <w:color w:val="000000"/>
          <w:sz w:val="28"/>
          <w:szCs w:val="28"/>
          <w:lang w:eastAsia="vi-VN"/>
        </w:rPr>
        <w:br/>
        <w:t>địa bàn tỉnh năm 2019; Kế hoạch số 55/KH-UBNĐ ngày 04/4/019 thực hiện Đề</w:t>
      </w:r>
      <w:r w:rsidRPr="00940EB7">
        <w:rPr>
          <w:rStyle w:val="a"/>
          <w:color w:val="000000"/>
          <w:sz w:val="28"/>
          <w:szCs w:val="28"/>
          <w:lang w:eastAsia="vi-VN"/>
        </w:rPr>
        <w:br/>
        <w:t>án “</w:t>
      </w:r>
      <w:r w:rsidR="00940EB7">
        <w:rPr>
          <w:rStyle w:val="a"/>
          <w:color w:val="000000"/>
          <w:sz w:val="28"/>
          <w:szCs w:val="28"/>
          <w:lang w:eastAsia="vi-VN"/>
        </w:rPr>
        <w:t xml:space="preserve"> </w:t>
      </w:r>
      <w:r w:rsidRPr="00940EB7">
        <w:rPr>
          <w:rStyle w:val="a"/>
          <w:color w:val="000000"/>
          <w:sz w:val="28"/>
          <w:szCs w:val="28"/>
          <w:lang w:eastAsia="vi-VN"/>
        </w:rPr>
        <w:t>Đẩy mạnh phố biến nội dung cơ bản của Công ước quốc tế về các quyền dânsự, chính trị và pháp luật Việt Nam về các quyền dân sự, chính trị cho cán bộ,</w:t>
      </w:r>
      <w:r w:rsidR="00940EB7">
        <w:rPr>
          <w:rStyle w:val="a"/>
          <w:color w:val="000000"/>
          <w:sz w:val="28"/>
          <w:szCs w:val="28"/>
          <w:lang w:eastAsia="vi-VN"/>
        </w:rPr>
        <w:t xml:space="preserve"> </w:t>
      </w:r>
      <w:r w:rsidRPr="00940EB7">
        <w:rPr>
          <w:rStyle w:val="a"/>
          <w:color w:val="000000"/>
          <w:sz w:val="28"/>
          <w:szCs w:val="28"/>
          <w:lang w:eastAsia="vi-VN"/>
        </w:rPr>
        <w:t>công chức, viên chức và nhân dân giai đoạn 2015-2020” năm 2019 trên địa bàn</w:t>
      </w:r>
      <w:r w:rsidR="00940EB7">
        <w:rPr>
          <w:rStyle w:val="a"/>
          <w:color w:val="000000"/>
          <w:sz w:val="28"/>
          <w:szCs w:val="28"/>
          <w:lang w:eastAsia="vi-VN"/>
        </w:rPr>
        <w:t xml:space="preserve"> </w:t>
      </w:r>
      <w:r w:rsidRPr="00940EB7">
        <w:rPr>
          <w:rStyle w:val="a"/>
          <w:color w:val="000000"/>
          <w:sz w:val="28"/>
          <w:szCs w:val="28"/>
          <w:lang w:eastAsia="vi-VN"/>
        </w:rPr>
        <w:t>tỉnh Hưng Yên; Công văn số</w:t>
      </w:r>
      <w:r w:rsidR="00520DE4">
        <w:rPr>
          <w:rStyle w:val="a"/>
          <w:color w:val="000000"/>
          <w:sz w:val="28"/>
          <w:szCs w:val="28"/>
          <w:lang w:eastAsia="vi-VN"/>
        </w:rPr>
        <w:t xml:space="preserve"> 573</w:t>
      </w:r>
      <w:r w:rsidRPr="00940EB7">
        <w:rPr>
          <w:rStyle w:val="a"/>
          <w:color w:val="000000"/>
          <w:sz w:val="28"/>
          <w:szCs w:val="28"/>
          <w:lang w:eastAsia="vi-VN"/>
        </w:rPr>
        <w:t>/</w:t>
      </w:r>
      <w:r w:rsidRPr="00940EB7">
        <w:rPr>
          <w:rStyle w:val="3"/>
          <w:sz w:val="28"/>
          <w:szCs w:val="28"/>
        </w:rPr>
        <w:t xml:space="preserve"> </w:t>
      </w:r>
      <w:r w:rsidR="00520DE4">
        <w:rPr>
          <w:rStyle w:val="a"/>
          <w:color w:val="000000"/>
          <w:sz w:val="28"/>
          <w:szCs w:val="28"/>
          <w:lang w:eastAsia="vi-VN"/>
        </w:rPr>
        <w:t>SGDĐT-CTT</w:t>
      </w:r>
      <w:r w:rsidRPr="00940EB7">
        <w:rPr>
          <w:rStyle w:val="a"/>
          <w:color w:val="000000"/>
          <w:sz w:val="28"/>
          <w:szCs w:val="28"/>
          <w:lang w:eastAsia="vi-VN"/>
        </w:rPr>
        <w:t>T-GDCN</w:t>
      </w:r>
      <w:r w:rsidR="00520DE4">
        <w:rPr>
          <w:sz w:val="28"/>
          <w:szCs w:val="28"/>
        </w:rPr>
        <w:t xml:space="preserve"> ngày 19</w:t>
      </w:r>
      <w:r w:rsidRPr="00940EB7">
        <w:rPr>
          <w:sz w:val="28"/>
          <w:szCs w:val="28"/>
        </w:rPr>
        <w:t xml:space="preserve">/4/2019 </w:t>
      </w:r>
      <w:r w:rsidR="00520DE4">
        <w:rPr>
          <w:sz w:val="28"/>
          <w:szCs w:val="28"/>
        </w:rPr>
        <w:t xml:space="preserve"> của Sở GD&amp;ĐT tỉnh Hưng Yên </w:t>
      </w:r>
      <w:r w:rsidRPr="00940EB7">
        <w:rPr>
          <w:rStyle w:val="a"/>
          <w:color w:val="000000"/>
          <w:sz w:val="28"/>
          <w:szCs w:val="28"/>
          <w:lang w:eastAsia="vi-VN"/>
        </w:rPr>
        <w:t>về việc thực hiện</w:t>
      </w:r>
      <w:r w:rsidR="00520DE4">
        <w:rPr>
          <w:rStyle w:val="a"/>
          <w:color w:val="000000"/>
          <w:sz w:val="28"/>
          <w:szCs w:val="28"/>
          <w:lang w:eastAsia="vi-VN"/>
        </w:rPr>
        <w:t xml:space="preserve"> các</w:t>
      </w:r>
      <w:r w:rsidRPr="00940EB7">
        <w:rPr>
          <w:rStyle w:val="a"/>
          <w:color w:val="000000"/>
          <w:sz w:val="28"/>
          <w:szCs w:val="28"/>
          <w:lang w:eastAsia="vi-VN"/>
        </w:rPr>
        <w:t xml:space="preserve"> Đề án </w:t>
      </w:r>
      <w:r w:rsidR="00520DE4">
        <w:rPr>
          <w:rStyle w:val="a"/>
          <w:color w:val="000000"/>
          <w:sz w:val="28"/>
          <w:szCs w:val="28"/>
          <w:lang w:eastAsia="vi-VN"/>
        </w:rPr>
        <w:t>t</w:t>
      </w:r>
      <w:r w:rsidRPr="00940EB7">
        <w:rPr>
          <w:rStyle w:val="a"/>
          <w:color w:val="000000"/>
          <w:sz w:val="28"/>
          <w:szCs w:val="28"/>
          <w:lang w:eastAsia="vi-VN"/>
        </w:rPr>
        <w:t>ăng cường công tác phổ biến, giáo dục pháp luật</w:t>
      </w:r>
      <w:r w:rsidR="00940EB7">
        <w:rPr>
          <w:rStyle w:val="a"/>
          <w:color w:val="000000"/>
          <w:sz w:val="28"/>
          <w:szCs w:val="28"/>
          <w:lang w:eastAsia="vi-VN"/>
        </w:rPr>
        <w:t xml:space="preserve">. </w:t>
      </w:r>
      <w:r w:rsidRPr="00940EB7">
        <w:rPr>
          <w:rStyle w:val="a"/>
          <w:color w:val="000000"/>
          <w:sz w:val="28"/>
          <w:szCs w:val="28"/>
          <w:lang w:eastAsia="vi-VN"/>
        </w:rPr>
        <w:t>Phòng Giáo dục và Đảo tạo</w:t>
      </w:r>
      <w:r w:rsidR="00940EB7">
        <w:rPr>
          <w:rStyle w:val="a"/>
          <w:color w:val="000000"/>
          <w:sz w:val="28"/>
          <w:szCs w:val="28"/>
          <w:lang w:eastAsia="vi-VN"/>
        </w:rPr>
        <w:t xml:space="preserve"> huyện</w:t>
      </w:r>
      <w:r w:rsidRPr="00940EB7">
        <w:rPr>
          <w:rStyle w:val="a"/>
          <w:color w:val="000000"/>
          <w:sz w:val="28"/>
          <w:szCs w:val="28"/>
          <w:lang w:eastAsia="vi-VN"/>
        </w:rPr>
        <w:t xml:space="preserve"> Ân Thi hướng dẫn </w:t>
      </w:r>
      <w:proofErr w:type="gramStart"/>
      <w:r w:rsidRPr="00940EB7">
        <w:rPr>
          <w:rStyle w:val="a"/>
          <w:color w:val="000000"/>
          <w:sz w:val="28"/>
          <w:szCs w:val="28"/>
          <w:lang w:eastAsia="vi-VN"/>
        </w:rPr>
        <w:t>các  trường</w:t>
      </w:r>
      <w:proofErr w:type="gramEnd"/>
      <w:r w:rsidRPr="00940EB7">
        <w:rPr>
          <w:rStyle w:val="a"/>
          <w:color w:val="000000"/>
          <w:sz w:val="28"/>
          <w:szCs w:val="28"/>
          <w:lang w:eastAsia="vi-VN"/>
        </w:rPr>
        <w:t xml:space="preserve"> Mầm non, Tiểu học, THCS trên địa bàn huyện Ân Thi  thực hiện các nội dung sau:</w:t>
      </w:r>
    </w:p>
    <w:p w:rsidR="0097713B" w:rsidRPr="00940EB7" w:rsidRDefault="0097713B" w:rsidP="00940EB7">
      <w:pPr>
        <w:pStyle w:val="a0"/>
        <w:shd w:val="clear" w:color="auto" w:fill="auto"/>
        <w:spacing w:after="0" w:line="240" w:lineRule="auto"/>
        <w:ind w:firstLine="0"/>
        <w:jc w:val="both"/>
        <w:rPr>
          <w:sz w:val="28"/>
          <w:szCs w:val="28"/>
        </w:rPr>
      </w:pPr>
    </w:p>
    <w:p w:rsidR="007B4456" w:rsidRPr="00940EB7" w:rsidRDefault="007B4456" w:rsidP="003C7506">
      <w:pPr>
        <w:pStyle w:val="a0"/>
        <w:numPr>
          <w:ilvl w:val="0"/>
          <w:numId w:val="1"/>
        </w:numPr>
        <w:shd w:val="clear" w:color="auto" w:fill="auto"/>
        <w:tabs>
          <w:tab w:val="left" w:pos="1034"/>
        </w:tabs>
        <w:spacing w:after="0" w:line="240" w:lineRule="auto"/>
        <w:ind w:firstLine="740"/>
        <w:jc w:val="both"/>
        <w:rPr>
          <w:sz w:val="28"/>
          <w:szCs w:val="28"/>
        </w:rPr>
      </w:pPr>
      <w:r w:rsidRPr="00940EB7">
        <w:rPr>
          <w:rStyle w:val="a"/>
          <w:b/>
          <w:bCs/>
          <w:color w:val="000000"/>
          <w:sz w:val="28"/>
          <w:szCs w:val="28"/>
          <w:lang w:eastAsia="vi-VN"/>
        </w:rPr>
        <w:t>Nội dung tuyên truyền, phố biến</w:t>
      </w:r>
    </w:p>
    <w:p w:rsidR="007B4456" w:rsidRPr="00940EB7" w:rsidRDefault="007B4456" w:rsidP="003C7506">
      <w:pPr>
        <w:pStyle w:val="a0"/>
        <w:numPr>
          <w:ilvl w:val="0"/>
          <w:numId w:val="2"/>
        </w:numPr>
        <w:shd w:val="clear" w:color="auto" w:fill="auto"/>
        <w:tabs>
          <w:tab w:val="left" w:pos="931"/>
        </w:tabs>
        <w:spacing w:after="0" w:line="240" w:lineRule="auto"/>
        <w:ind w:firstLine="740"/>
        <w:jc w:val="both"/>
        <w:rPr>
          <w:sz w:val="28"/>
          <w:szCs w:val="28"/>
        </w:rPr>
      </w:pPr>
      <w:r w:rsidRPr="00940EB7">
        <w:rPr>
          <w:rStyle w:val="a"/>
          <w:color w:val="000000"/>
          <w:sz w:val="28"/>
          <w:szCs w:val="28"/>
          <w:lang w:eastAsia="vi-VN"/>
        </w:rPr>
        <w:t>Tiếp tục triển khai thực hiện có hiệu qủa Kế hoạch số 111/KH-UBND</w:t>
      </w:r>
      <w:r w:rsidRPr="00940EB7">
        <w:rPr>
          <w:rStyle w:val="a"/>
          <w:color w:val="000000"/>
          <w:sz w:val="28"/>
          <w:szCs w:val="28"/>
          <w:lang w:eastAsia="vi-VN"/>
        </w:rPr>
        <w:br/>
        <w:t>ngày 07/10/2011 của Ủy ban nhân nhân tỉnh Hưng Yên về triển khai thực hiện</w:t>
      </w:r>
      <w:r w:rsidRPr="00940EB7">
        <w:rPr>
          <w:rStyle w:val="a"/>
          <w:color w:val="000000"/>
          <w:sz w:val="28"/>
          <w:szCs w:val="28"/>
          <w:lang w:eastAsia="vi-VN"/>
        </w:rPr>
        <w:br/>
        <w:t xml:space="preserve">Đề án “Tăng cường công tác phố biến, giáo dục pháp luật” nhằm nâng cao ý thức pháp luật cho thanh, thiếu niên” năm 2019 trên địa bàn tỉnh Hưng </w:t>
      </w:r>
      <w:proofErr w:type="gramStart"/>
      <w:r w:rsidRPr="00940EB7">
        <w:rPr>
          <w:rStyle w:val="a"/>
          <w:color w:val="000000"/>
          <w:sz w:val="28"/>
          <w:szCs w:val="28"/>
          <w:lang w:eastAsia="vi-VN"/>
        </w:rPr>
        <w:t>Yên  giai</w:t>
      </w:r>
      <w:proofErr w:type="gramEnd"/>
      <w:r w:rsidRPr="00940EB7">
        <w:rPr>
          <w:rStyle w:val="a"/>
          <w:color w:val="000000"/>
          <w:sz w:val="28"/>
          <w:szCs w:val="28"/>
          <w:lang w:eastAsia="vi-VN"/>
        </w:rPr>
        <w:t xml:space="preserve"> đoạn 2015-2020 đến năm 2020 đã được Uỷ ban nhân dân tỉnh phê duyệt.</w:t>
      </w:r>
    </w:p>
    <w:p w:rsidR="007B4456" w:rsidRPr="00323D8C" w:rsidRDefault="00986D07" w:rsidP="00986D07">
      <w:pPr>
        <w:pStyle w:val="a0"/>
        <w:shd w:val="clear" w:color="auto" w:fill="auto"/>
        <w:tabs>
          <w:tab w:val="left" w:pos="932"/>
        </w:tabs>
        <w:spacing w:after="0" w:line="240" w:lineRule="auto"/>
        <w:ind w:firstLine="0"/>
        <w:jc w:val="both"/>
        <w:rPr>
          <w:sz w:val="28"/>
          <w:szCs w:val="28"/>
        </w:rPr>
      </w:pPr>
      <w:r>
        <w:rPr>
          <w:rStyle w:val="a"/>
          <w:color w:val="000000"/>
          <w:sz w:val="28"/>
          <w:szCs w:val="28"/>
          <w:lang w:eastAsia="vi-VN"/>
        </w:rPr>
        <w:tab/>
        <w:t xml:space="preserve">- </w:t>
      </w:r>
      <w:r w:rsidR="007B4456" w:rsidRPr="00323D8C">
        <w:rPr>
          <w:rStyle w:val="a"/>
          <w:color w:val="000000"/>
          <w:sz w:val="28"/>
          <w:szCs w:val="28"/>
          <w:lang w:eastAsia="vi-VN"/>
        </w:rPr>
        <w:t>Tiêp tục triển khai thực hiện các Quyết định của Thủ tướng Chính phủ</w:t>
      </w:r>
      <w:r w:rsidR="007B4456" w:rsidRPr="00323D8C">
        <w:rPr>
          <w:rStyle w:val="a"/>
          <w:color w:val="000000"/>
          <w:sz w:val="28"/>
          <w:szCs w:val="28"/>
          <w:lang w:eastAsia="vi-VN"/>
        </w:rPr>
        <w:br/>
        <w:t>về phổ biến, giáo dục pháp luật (PBGDPL), các Kế hoạch của tỉnh, của Sở và của huyện  Phòng GD&amp;ĐT đã được ban hành hàng năm (Kế hoạch số 211/KH-UBNĐ ngày 14/7/2017 của UBND tỉnh thực hiện Chương trình phổ biến, giáo dục pháp luật giai đoạn 2017-2021 trên địa bàn tỉnh; Kế hoạch số 31l/KH-SGDDT ngày 12/3/2018; Kế hoạch</w:t>
      </w:r>
      <w:r w:rsidR="00940EB7" w:rsidRPr="00323D8C">
        <w:rPr>
          <w:rStyle w:val="a"/>
          <w:color w:val="000000"/>
          <w:sz w:val="28"/>
          <w:szCs w:val="28"/>
          <w:lang w:eastAsia="vi-VN"/>
        </w:rPr>
        <w:t xml:space="preserve"> </w:t>
      </w:r>
      <w:r w:rsidR="007B4456" w:rsidRPr="00323D8C">
        <w:rPr>
          <w:rStyle w:val="a"/>
          <w:color w:val="000000"/>
          <w:sz w:val="28"/>
          <w:szCs w:val="28"/>
          <w:lang w:eastAsia="vi-VN"/>
        </w:rPr>
        <w:t>số 335/KH-SGDĐT ngày 15/3/2018 của Sở Giáo dục và Đào tạo; Kế hoạch</w:t>
      </w:r>
      <w:r w:rsidR="00323D8C" w:rsidRPr="00323D8C">
        <w:rPr>
          <w:rStyle w:val="a"/>
          <w:color w:val="000000"/>
          <w:sz w:val="28"/>
          <w:szCs w:val="28"/>
          <w:lang w:eastAsia="vi-VN"/>
        </w:rPr>
        <w:t xml:space="preserve"> </w:t>
      </w:r>
      <w:r w:rsidR="007B4456" w:rsidRPr="00323D8C">
        <w:rPr>
          <w:rStyle w:val="a"/>
          <w:color w:val="000000"/>
          <w:sz w:val="28"/>
          <w:szCs w:val="28"/>
          <w:lang w:eastAsia="vi-VN"/>
        </w:rPr>
        <w:t>số 1727/KH-SGD ĐT ngày 10/10/2018 về việc tiếp tục triển khai thực hiện Đề</w:t>
      </w:r>
      <w:r w:rsidR="00323D8C" w:rsidRPr="00323D8C">
        <w:rPr>
          <w:rStyle w:val="a"/>
          <w:color w:val="000000"/>
          <w:sz w:val="28"/>
          <w:szCs w:val="28"/>
          <w:lang w:eastAsia="vi-VN"/>
        </w:rPr>
        <w:t xml:space="preserve"> </w:t>
      </w:r>
      <w:r w:rsidR="007B4456" w:rsidRPr="00323D8C">
        <w:rPr>
          <w:rStyle w:val="a"/>
          <w:color w:val="000000"/>
          <w:sz w:val="28"/>
          <w:szCs w:val="28"/>
          <w:lang w:eastAsia="vi-VN"/>
        </w:rPr>
        <w:t>án “Nâng cao chất lượng công tác phố biến, giáo dục pháp luật trong nhàtrường” đên năm 2021 trong ngành Giáo dục và Đào tạo tỉnh Hưng Yên; Kế</w:t>
      </w:r>
      <w:r w:rsidR="00323D8C" w:rsidRPr="00323D8C">
        <w:rPr>
          <w:rStyle w:val="a"/>
          <w:color w:val="000000"/>
          <w:sz w:val="28"/>
          <w:szCs w:val="28"/>
          <w:lang w:eastAsia="vi-VN"/>
        </w:rPr>
        <w:t>/</w:t>
      </w:r>
      <w:r w:rsidR="007B4456" w:rsidRPr="00323D8C">
        <w:rPr>
          <w:rStyle w:val="a"/>
          <w:color w:val="000000"/>
          <w:sz w:val="28"/>
          <w:szCs w:val="28"/>
          <w:lang w:eastAsia="vi-VN"/>
        </w:rPr>
        <w:t>hoạch số 163/KH-SGĐĐT ngày 12/02/2019 về công tác phổ biến, giáo dục phápluật; hoà giải ở các cơ sở giáo dục năm 2019 trên địa bàn tỉ</w:t>
      </w:r>
      <w:r w:rsidR="00DB6D8F" w:rsidRPr="00323D8C">
        <w:rPr>
          <w:rStyle w:val="a"/>
          <w:color w:val="000000"/>
          <w:sz w:val="28"/>
          <w:szCs w:val="28"/>
          <w:lang w:eastAsia="vi-VN"/>
        </w:rPr>
        <w:t>nh H</w:t>
      </w:r>
      <w:r w:rsidR="007B4456" w:rsidRPr="00323D8C">
        <w:rPr>
          <w:rStyle w:val="a"/>
          <w:color w:val="000000"/>
          <w:sz w:val="28"/>
          <w:szCs w:val="28"/>
          <w:lang w:eastAsia="vi-VN"/>
        </w:rPr>
        <w:t>ưng Yên); Côngvăn số 51/</w:t>
      </w:r>
      <w:r w:rsidR="007B4456" w:rsidRPr="00323D8C">
        <w:rPr>
          <w:rStyle w:val="3"/>
          <w:sz w:val="28"/>
          <w:szCs w:val="28"/>
        </w:rPr>
        <w:t xml:space="preserve"> </w:t>
      </w:r>
      <w:r w:rsidR="007B4456" w:rsidRPr="00323D8C">
        <w:rPr>
          <w:rStyle w:val="a"/>
          <w:color w:val="000000"/>
          <w:sz w:val="28"/>
          <w:szCs w:val="28"/>
          <w:lang w:eastAsia="vi-VN"/>
        </w:rPr>
        <w:t>SGDĐT-CTIT-GDCN</w:t>
      </w:r>
      <w:r w:rsidR="007B4456" w:rsidRPr="00323D8C">
        <w:rPr>
          <w:sz w:val="28"/>
          <w:szCs w:val="28"/>
        </w:rPr>
        <w:t xml:space="preserve"> ngày 24/4/2019 </w:t>
      </w:r>
      <w:r w:rsidR="007B4456" w:rsidRPr="00323D8C">
        <w:rPr>
          <w:rStyle w:val="a"/>
          <w:color w:val="000000"/>
          <w:sz w:val="28"/>
          <w:szCs w:val="28"/>
          <w:lang w:eastAsia="vi-VN"/>
        </w:rPr>
        <w:t xml:space="preserve">về việc </w:t>
      </w:r>
      <w:r w:rsidR="007B4456" w:rsidRPr="00323D8C">
        <w:rPr>
          <w:rStyle w:val="a"/>
          <w:color w:val="000000"/>
          <w:sz w:val="28"/>
          <w:szCs w:val="28"/>
          <w:lang w:eastAsia="vi-VN"/>
        </w:rPr>
        <w:lastRenderedPageBreak/>
        <w:t>thực hiện Đề án ‘Tăng</w:t>
      </w:r>
      <w:r w:rsidR="00323D8C">
        <w:rPr>
          <w:rStyle w:val="a"/>
          <w:color w:val="000000"/>
          <w:sz w:val="28"/>
          <w:szCs w:val="28"/>
          <w:lang w:eastAsia="vi-VN"/>
        </w:rPr>
        <w:t>’</w:t>
      </w:r>
      <w:r w:rsidR="007B4456" w:rsidRPr="00323D8C">
        <w:rPr>
          <w:rStyle w:val="a"/>
          <w:color w:val="000000"/>
          <w:sz w:val="28"/>
          <w:szCs w:val="28"/>
          <w:lang w:eastAsia="vi-VN"/>
        </w:rPr>
        <w:t>cường công tác phổ biến, giáo dục pháp luật nhằm nâng cao ý thức pháp luật cho thanh, thiếu niên” năm 2019 trên địa bàn tỉnh Hưng Yên và các văn bản hướng dẫn công tác PBGDPL của ngành.</w:t>
      </w:r>
    </w:p>
    <w:p w:rsidR="007B4456" w:rsidRPr="00940EB7" w:rsidRDefault="007B4456" w:rsidP="003C7506">
      <w:pPr>
        <w:pStyle w:val="a0"/>
        <w:numPr>
          <w:ilvl w:val="0"/>
          <w:numId w:val="2"/>
        </w:numPr>
        <w:shd w:val="clear" w:color="auto" w:fill="auto"/>
        <w:tabs>
          <w:tab w:val="left" w:pos="922"/>
        </w:tabs>
        <w:spacing w:after="0" w:line="240" w:lineRule="auto"/>
        <w:ind w:firstLine="760"/>
        <w:jc w:val="both"/>
        <w:rPr>
          <w:sz w:val="28"/>
          <w:szCs w:val="28"/>
        </w:rPr>
      </w:pPr>
      <w:r w:rsidRPr="00940EB7">
        <w:rPr>
          <w:rStyle w:val="a"/>
          <w:color w:val="000000"/>
          <w:sz w:val="28"/>
          <w:szCs w:val="28"/>
          <w:lang w:eastAsia="vi-VN"/>
        </w:rPr>
        <w:t>Quán triệt đầy đủ quan điểm, chủ trương của Đảng, Nhà nước về công</w:t>
      </w:r>
      <w:r w:rsidRPr="00940EB7">
        <w:rPr>
          <w:rStyle w:val="a"/>
          <w:color w:val="000000"/>
          <w:sz w:val="28"/>
          <w:szCs w:val="28"/>
          <w:lang w:eastAsia="vi-VN"/>
        </w:rPr>
        <w:br/>
        <w:t>tác thanh, thiếu niên tại Chỉ thị 42-CT/TW ngày 24/3/2015 của Ban Bí thư</w:t>
      </w:r>
      <w:r w:rsidRPr="00940EB7">
        <w:rPr>
          <w:rStyle w:val="a"/>
          <w:color w:val="000000"/>
          <w:sz w:val="28"/>
          <w:szCs w:val="28"/>
          <w:lang w:eastAsia="vi-VN"/>
        </w:rPr>
        <w:br/>
        <w:t>Trung ương Đảng về tăng cường sự chỉ đạo của Đảng đổi với công tác giáo dục</w:t>
      </w:r>
      <w:r w:rsidRPr="00940EB7">
        <w:rPr>
          <w:rStyle w:val="a"/>
          <w:color w:val="000000"/>
          <w:sz w:val="28"/>
          <w:szCs w:val="28"/>
          <w:lang w:eastAsia="vi-VN"/>
        </w:rPr>
        <w:br/>
        <w:t>lý tưởng cách mạng, đạo đức, lối sổng văn hóa cho thế hệ trẻ giai đoạn 2015-</w:t>
      </w:r>
      <w:r w:rsidRPr="00940EB7">
        <w:rPr>
          <w:rStyle w:val="a"/>
          <w:color w:val="000000"/>
          <w:sz w:val="28"/>
          <w:szCs w:val="28"/>
          <w:lang w:eastAsia="vi-VN"/>
        </w:rPr>
        <w:br/>
        <w:t>2020; Luật Thanh niên, Luật Phố biến, giáo dục pháp luật về những văn bản thi</w:t>
      </w:r>
      <w:r w:rsidRPr="00940EB7">
        <w:rPr>
          <w:rStyle w:val="a"/>
          <w:color w:val="000000"/>
          <w:sz w:val="28"/>
          <w:szCs w:val="28"/>
          <w:lang w:eastAsia="vi-VN"/>
        </w:rPr>
        <w:br/>
        <w:t>hành Luật.</w:t>
      </w:r>
    </w:p>
    <w:p w:rsidR="007B4456" w:rsidRPr="00940EB7" w:rsidRDefault="007B4456" w:rsidP="003C7506">
      <w:pPr>
        <w:pStyle w:val="a0"/>
        <w:numPr>
          <w:ilvl w:val="0"/>
          <w:numId w:val="2"/>
        </w:numPr>
        <w:shd w:val="clear" w:color="auto" w:fill="auto"/>
        <w:tabs>
          <w:tab w:val="left" w:pos="918"/>
        </w:tabs>
        <w:spacing w:after="0" w:line="240" w:lineRule="auto"/>
        <w:ind w:firstLine="760"/>
        <w:jc w:val="both"/>
        <w:rPr>
          <w:sz w:val="28"/>
          <w:szCs w:val="28"/>
        </w:rPr>
      </w:pPr>
      <w:r w:rsidRPr="00940EB7">
        <w:rPr>
          <w:rStyle w:val="a"/>
          <w:color w:val="000000"/>
          <w:sz w:val="28"/>
          <w:szCs w:val="28"/>
          <w:lang w:eastAsia="vi-VN"/>
        </w:rPr>
        <w:t>Tiếp tục triển khai Kết luận số 04-KL/TW ngày 19/4/2011 của Ban Bí</w:t>
      </w:r>
      <w:r w:rsidRPr="00940EB7">
        <w:rPr>
          <w:rStyle w:val="a"/>
          <w:color w:val="000000"/>
          <w:sz w:val="28"/>
          <w:szCs w:val="28"/>
          <w:lang w:eastAsia="vi-VN"/>
        </w:rPr>
        <w:br/>
        <w:t>thư Trung ương Đảng về kết quả thực hiện Chỉ thị số 32-CT/TW ngày</w:t>
      </w:r>
      <w:r w:rsidRPr="00940EB7">
        <w:rPr>
          <w:rStyle w:val="a"/>
          <w:color w:val="000000"/>
          <w:sz w:val="28"/>
          <w:szCs w:val="28"/>
          <w:lang w:eastAsia="vi-VN"/>
        </w:rPr>
        <w:br/>
        <w:t>09/12/2003 của Ban Bí thư Trung ương Đảng (khóa IX) về tăng cường sự lãnh</w:t>
      </w:r>
      <w:r w:rsidRPr="00940EB7">
        <w:rPr>
          <w:rStyle w:val="a"/>
          <w:color w:val="000000"/>
          <w:sz w:val="28"/>
          <w:szCs w:val="28"/>
          <w:lang w:eastAsia="vi-VN"/>
        </w:rPr>
        <w:br/>
        <w:t>đạo của Đảng trong công tác phố biến, giáo dục pháp luật, nâng cao ý thức chấp</w:t>
      </w:r>
      <w:r w:rsidRPr="00940EB7">
        <w:rPr>
          <w:rStyle w:val="a"/>
          <w:color w:val="000000"/>
          <w:sz w:val="28"/>
          <w:szCs w:val="28"/>
          <w:lang w:eastAsia="vi-VN"/>
        </w:rPr>
        <w:br/>
        <w:t>hành pháp luật cho cán bộ, nhân dân, Luật phô biến, giáo dục pháp luật, Luật</w:t>
      </w:r>
      <w:r w:rsidRPr="00940EB7">
        <w:rPr>
          <w:rStyle w:val="a"/>
          <w:color w:val="000000"/>
          <w:sz w:val="28"/>
          <w:szCs w:val="28"/>
          <w:lang w:eastAsia="vi-VN"/>
        </w:rPr>
        <w:br/>
        <w:t>hòa giải cơ sở và các văn bản hướng dần thi hành.</w:t>
      </w:r>
    </w:p>
    <w:p w:rsidR="007B4456" w:rsidRPr="00940EB7" w:rsidRDefault="007B4456" w:rsidP="003C7506">
      <w:pPr>
        <w:pStyle w:val="a0"/>
        <w:numPr>
          <w:ilvl w:val="0"/>
          <w:numId w:val="2"/>
        </w:numPr>
        <w:shd w:val="clear" w:color="auto" w:fill="auto"/>
        <w:tabs>
          <w:tab w:val="left" w:pos="927"/>
        </w:tabs>
        <w:spacing w:after="0" w:line="240" w:lineRule="auto"/>
        <w:ind w:firstLine="760"/>
        <w:jc w:val="both"/>
        <w:rPr>
          <w:sz w:val="28"/>
          <w:szCs w:val="28"/>
        </w:rPr>
      </w:pPr>
      <w:r w:rsidRPr="00940EB7">
        <w:rPr>
          <w:rStyle w:val="a"/>
          <w:color w:val="000000"/>
          <w:sz w:val="28"/>
          <w:szCs w:val="28"/>
          <w:lang w:eastAsia="vi-VN"/>
        </w:rPr>
        <w:t>Triển khai phổ biến Quyết định số 2045/QĐ-TTg ngày 19/12/2017 của</w:t>
      </w:r>
      <w:r w:rsidRPr="00940EB7">
        <w:rPr>
          <w:rStyle w:val="a"/>
          <w:color w:val="000000"/>
          <w:sz w:val="28"/>
          <w:szCs w:val="28"/>
          <w:lang w:eastAsia="vi-VN"/>
        </w:rPr>
        <w:br/>
        <w:t>Thú tướng Chính phủ phê duyệt Đề án tăng cường phổ biến, giáo dục pháp luật</w:t>
      </w:r>
      <w:r w:rsidRPr="00940EB7">
        <w:rPr>
          <w:rStyle w:val="a"/>
          <w:color w:val="000000"/>
          <w:sz w:val="28"/>
          <w:szCs w:val="28"/>
          <w:lang w:eastAsia="vi-VN"/>
        </w:rPr>
        <w:br/>
        <w:t>cho người đang chấp hành hình phạt tù; người bị áp dụng các biện pháp tư pháp</w:t>
      </w:r>
      <w:r w:rsidRPr="00940EB7">
        <w:rPr>
          <w:rStyle w:val="a"/>
          <w:color w:val="000000"/>
          <w:sz w:val="28"/>
          <w:szCs w:val="28"/>
          <w:lang w:eastAsia="vi-VN"/>
        </w:rPr>
        <w:br/>
        <w:t>hoặc các biện pháp xử lý hành chính, người mới ra tù tái hòa nhập cộng đồng</w:t>
      </w:r>
      <w:proofErr w:type="gramStart"/>
      <w:r w:rsidRPr="00940EB7">
        <w:rPr>
          <w:rStyle w:val="a"/>
          <w:color w:val="000000"/>
          <w:sz w:val="28"/>
          <w:szCs w:val="28"/>
          <w:lang w:eastAsia="vi-VN"/>
        </w:rPr>
        <w:t>,</w:t>
      </w:r>
      <w:proofErr w:type="gramEnd"/>
      <w:r w:rsidRPr="00940EB7">
        <w:rPr>
          <w:rStyle w:val="a"/>
          <w:color w:val="000000"/>
          <w:sz w:val="28"/>
          <w:szCs w:val="28"/>
          <w:lang w:eastAsia="vi-VN"/>
        </w:rPr>
        <w:br/>
        <w:t>thanh thiếu niên vi phạm pháp luật, lang thang cơ nhỡ giai đoạn 2018 - 2021.</w:t>
      </w:r>
    </w:p>
    <w:p w:rsidR="007B4456" w:rsidRPr="00940EB7" w:rsidRDefault="007B4456" w:rsidP="003C7506">
      <w:pPr>
        <w:pStyle w:val="a0"/>
        <w:shd w:val="clear" w:color="auto" w:fill="auto"/>
        <w:spacing w:after="0" w:line="240" w:lineRule="auto"/>
        <w:ind w:firstLine="760"/>
        <w:jc w:val="both"/>
        <w:rPr>
          <w:sz w:val="28"/>
          <w:szCs w:val="28"/>
        </w:rPr>
      </w:pPr>
      <w:r w:rsidRPr="00940EB7">
        <w:rPr>
          <w:rStyle w:val="a"/>
          <w:color w:val="000000"/>
          <w:sz w:val="28"/>
          <w:szCs w:val="28"/>
          <w:lang w:eastAsia="vi-VN"/>
        </w:rPr>
        <w:t>- Thực hiện tuyên truyền, phố biến Quyết định số 65/QĐ-TTg ngày</w:t>
      </w:r>
      <w:r w:rsidRPr="00940EB7">
        <w:rPr>
          <w:rStyle w:val="a"/>
          <w:color w:val="000000"/>
          <w:sz w:val="28"/>
          <w:szCs w:val="28"/>
          <w:lang w:eastAsia="vi-VN"/>
        </w:rPr>
        <w:br/>
        <w:t>12/01/2018 của Thủ tường Chính phủ phê duyệt Đề án tuyên truyền, phổ biến</w:t>
      </w:r>
      <w:r w:rsidRPr="00940EB7">
        <w:rPr>
          <w:rStyle w:val="a"/>
          <w:color w:val="000000"/>
          <w:sz w:val="28"/>
          <w:szCs w:val="28"/>
          <w:lang w:eastAsia="vi-VN"/>
        </w:rPr>
        <w:br/>
        <w:t>trong cán bộ, công chức, viên chức nội dung của Công ước chống tra tấn và</w:t>
      </w:r>
      <w:r w:rsidRPr="00940EB7">
        <w:rPr>
          <w:rStyle w:val="a"/>
          <w:color w:val="000000"/>
          <w:sz w:val="28"/>
          <w:szCs w:val="28"/>
          <w:lang w:eastAsia="vi-VN"/>
        </w:rPr>
        <w:br/>
        <w:t>pháp luật Việt Nam về phòng, chống tra tấn; Quyết định số 452/QĐ-BTP ngày</w:t>
      </w:r>
      <w:r w:rsidRPr="00940EB7">
        <w:rPr>
          <w:rStyle w:val="a"/>
          <w:color w:val="000000"/>
          <w:sz w:val="28"/>
          <w:szCs w:val="28"/>
          <w:lang w:eastAsia="vi-VN"/>
        </w:rPr>
        <w:br/>
        <w:t>11/3/2015 của Bộ trưởng Bộ Tư pháp về việc phê duyệt Đề án “Đấy mạnh phố</w:t>
      </w:r>
      <w:r w:rsidRPr="00940EB7">
        <w:rPr>
          <w:rStyle w:val="a"/>
          <w:color w:val="000000"/>
          <w:sz w:val="28"/>
          <w:szCs w:val="28"/>
          <w:lang w:eastAsia="vi-VN"/>
        </w:rPr>
        <w:br/>
        <w:t>biến nội dung cơ bản của Công ước quốc tế về các quyền dân sự, chính trị và</w:t>
      </w:r>
      <w:r w:rsidRPr="00940EB7">
        <w:rPr>
          <w:rStyle w:val="a"/>
          <w:color w:val="000000"/>
          <w:sz w:val="28"/>
          <w:szCs w:val="28"/>
          <w:lang w:eastAsia="vi-VN"/>
        </w:rPr>
        <w:br/>
        <w:t>pháp luật Việt Nam về các quyền dân sự, chính trị cho cán bộ, công chức, viên</w:t>
      </w:r>
      <w:r w:rsidRPr="00940EB7">
        <w:rPr>
          <w:rStyle w:val="a"/>
          <w:color w:val="000000"/>
          <w:sz w:val="28"/>
          <w:szCs w:val="28"/>
          <w:lang w:eastAsia="vi-VN"/>
        </w:rPr>
        <w:br/>
        <w:t>chức và nhân dân giai đoạn 2015-2020”.</w:t>
      </w:r>
    </w:p>
    <w:p w:rsidR="007B4456" w:rsidRPr="0097713B" w:rsidRDefault="007B4456" w:rsidP="003C7506">
      <w:pPr>
        <w:pStyle w:val="a0"/>
        <w:numPr>
          <w:ilvl w:val="0"/>
          <w:numId w:val="2"/>
        </w:numPr>
        <w:shd w:val="clear" w:color="auto" w:fill="auto"/>
        <w:tabs>
          <w:tab w:val="left" w:pos="922"/>
        </w:tabs>
        <w:spacing w:after="0" w:line="240" w:lineRule="auto"/>
        <w:ind w:firstLine="760"/>
        <w:jc w:val="both"/>
        <w:rPr>
          <w:rStyle w:val="a"/>
          <w:sz w:val="28"/>
          <w:szCs w:val="28"/>
          <w:shd w:val="clear" w:color="auto" w:fill="auto"/>
        </w:rPr>
      </w:pPr>
      <w:r w:rsidRPr="00940EB7">
        <w:rPr>
          <w:rStyle w:val="a"/>
          <w:color w:val="000000"/>
          <w:sz w:val="28"/>
          <w:szCs w:val="28"/>
          <w:lang w:eastAsia="vi-VN"/>
        </w:rPr>
        <w:t>Tuyên truyền, phát động doàn viên, thanh thiếu niên tham gia các cuộc</w:t>
      </w:r>
      <w:r w:rsidRPr="00940EB7">
        <w:rPr>
          <w:rStyle w:val="a"/>
          <w:color w:val="000000"/>
          <w:sz w:val="28"/>
          <w:szCs w:val="28"/>
          <w:lang w:eastAsia="vi-VN"/>
        </w:rPr>
        <w:br/>
        <w:t>thi tìm hiếu pháp luật cho thanh thiếu niên tại cuộc thi trực tuyến tìm hiểu pháp</w:t>
      </w:r>
      <w:r w:rsidRPr="00940EB7">
        <w:rPr>
          <w:rStyle w:val="a"/>
          <w:color w:val="000000"/>
          <w:sz w:val="28"/>
          <w:szCs w:val="28"/>
          <w:lang w:eastAsia="vi-VN"/>
        </w:rPr>
        <w:br/>
        <w:t>luật trên Trang thông tin điện tử phố biến, giáo dục pháp luật thuộc cổng thông</w:t>
      </w:r>
      <w:r w:rsidRPr="00940EB7">
        <w:rPr>
          <w:rStyle w:val="a"/>
          <w:color w:val="000000"/>
          <w:sz w:val="28"/>
          <w:szCs w:val="28"/>
          <w:lang w:eastAsia="vi-VN"/>
        </w:rPr>
        <w:br/>
        <w:t>tin điện tử Bộ Tư pháp; các cuộc thi về sáng kiến, giải pháp, mô hình phổ biến</w:t>
      </w:r>
      <w:proofErr w:type="gramStart"/>
      <w:r w:rsidRPr="00940EB7">
        <w:rPr>
          <w:rStyle w:val="a"/>
          <w:color w:val="000000"/>
          <w:sz w:val="28"/>
          <w:szCs w:val="28"/>
          <w:lang w:eastAsia="vi-VN"/>
        </w:rPr>
        <w:t>,</w:t>
      </w:r>
      <w:proofErr w:type="gramEnd"/>
      <w:r w:rsidRPr="00940EB7">
        <w:rPr>
          <w:rStyle w:val="a"/>
          <w:color w:val="000000"/>
          <w:sz w:val="28"/>
          <w:szCs w:val="28"/>
          <w:lang w:eastAsia="vi-VN"/>
        </w:rPr>
        <w:br/>
        <w:t>giáo dục pháp luật có hiệu quá.</w:t>
      </w:r>
    </w:p>
    <w:p w:rsidR="0097713B" w:rsidRPr="00940EB7" w:rsidRDefault="0097713B" w:rsidP="003C7506">
      <w:pPr>
        <w:pStyle w:val="a0"/>
        <w:numPr>
          <w:ilvl w:val="0"/>
          <w:numId w:val="2"/>
        </w:numPr>
        <w:shd w:val="clear" w:color="auto" w:fill="auto"/>
        <w:tabs>
          <w:tab w:val="left" w:pos="922"/>
        </w:tabs>
        <w:spacing w:after="0" w:line="240" w:lineRule="auto"/>
        <w:ind w:firstLine="760"/>
        <w:jc w:val="both"/>
        <w:rPr>
          <w:sz w:val="28"/>
          <w:szCs w:val="28"/>
        </w:rPr>
      </w:pPr>
    </w:p>
    <w:p w:rsidR="007B4456" w:rsidRPr="00940EB7" w:rsidRDefault="0079797D" w:rsidP="003C7506">
      <w:pPr>
        <w:pStyle w:val="a0"/>
        <w:numPr>
          <w:ilvl w:val="0"/>
          <w:numId w:val="3"/>
        </w:numPr>
        <w:shd w:val="clear" w:color="auto" w:fill="auto"/>
        <w:tabs>
          <w:tab w:val="left" w:pos="1095"/>
        </w:tabs>
        <w:spacing w:after="0" w:line="240" w:lineRule="auto"/>
        <w:ind w:firstLine="760"/>
        <w:jc w:val="both"/>
        <w:rPr>
          <w:sz w:val="28"/>
          <w:szCs w:val="28"/>
        </w:rPr>
      </w:pPr>
      <w:r>
        <w:rPr>
          <w:rStyle w:val="a"/>
          <w:b/>
          <w:bCs/>
          <w:color w:val="000000"/>
          <w:sz w:val="28"/>
          <w:szCs w:val="28"/>
          <w:lang w:eastAsia="vi-VN"/>
        </w:rPr>
        <w:t>Các hình thứ</w:t>
      </w:r>
      <w:r w:rsidR="007B4456" w:rsidRPr="00940EB7">
        <w:rPr>
          <w:rStyle w:val="a"/>
          <w:b/>
          <w:bCs/>
          <w:color w:val="000000"/>
          <w:sz w:val="28"/>
          <w:szCs w:val="28"/>
          <w:lang w:eastAsia="vi-VN"/>
        </w:rPr>
        <w:t>c triển khai th</w:t>
      </w:r>
      <w:r>
        <w:rPr>
          <w:rStyle w:val="a"/>
          <w:b/>
          <w:bCs/>
          <w:color w:val="000000"/>
          <w:sz w:val="28"/>
          <w:szCs w:val="28"/>
          <w:lang w:eastAsia="vi-VN"/>
        </w:rPr>
        <w:t>ự</w:t>
      </w:r>
      <w:r w:rsidR="007B4456" w:rsidRPr="00940EB7">
        <w:rPr>
          <w:rStyle w:val="a"/>
          <w:b/>
          <w:bCs/>
          <w:color w:val="000000"/>
          <w:sz w:val="28"/>
          <w:szCs w:val="28"/>
          <w:lang w:eastAsia="vi-VN"/>
        </w:rPr>
        <w:t>c hiện PBGDPL, tăng cường tiếp cận</w:t>
      </w:r>
      <w:r w:rsidR="007B4456" w:rsidRPr="00940EB7">
        <w:rPr>
          <w:rStyle w:val="a"/>
          <w:b/>
          <w:bCs/>
          <w:color w:val="000000"/>
          <w:sz w:val="28"/>
          <w:szCs w:val="28"/>
          <w:lang w:eastAsia="vi-VN"/>
        </w:rPr>
        <w:br/>
        <w:t>pháp luậ</w:t>
      </w:r>
      <w:r>
        <w:rPr>
          <w:rStyle w:val="a"/>
          <w:b/>
          <w:bCs/>
          <w:color w:val="000000"/>
          <w:sz w:val="28"/>
          <w:szCs w:val="28"/>
          <w:lang w:eastAsia="vi-VN"/>
        </w:rPr>
        <w:t>t cho thanh, thiế</w:t>
      </w:r>
      <w:r w:rsidR="007B4456" w:rsidRPr="00940EB7">
        <w:rPr>
          <w:rStyle w:val="a"/>
          <w:b/>
          <w:bCs/>
          <w:color w:val="000000"/>
          <w:sz w:val="28"/>
          <w:szCs w:val="28"/>
          <w:lang w:eastAsia="vi-VN"/>
        </w:rPr>
        <w:t>u niên</w:t>
      </w:r>
    </w:p>
    <w:p w:rsidR="007B4456" w:rsidRPr="00940EB7" w:rsidRDefault="007B4456" w:rsidP="003C7506">
      <w:pPr>
        <w:pStyle w:val="a0"/>
        <w:shd w:val="clear" w:color="auto" w:fill="auto"/>
        <w:spacing w:after="0" w:line="240" w:lineRule="auto"/>
        <w:ind w:firstLine="760"/>
        <w:jc w:val="both"/>
        <w:rPr>
          <w:sz w:val="28"/>
          <w:szCs w:val="28"/>
        </w:rPr>
      </w:pPr>
      <w:r w:rsidRPr="00940EB7">
        <w:rPr>
          <w:rStyle w:val="a"/>
          <w:color w:val="000000"/>
          <w:sz w:val="28"/>
          <w:szCs w:val="28"/>
          <w:lang w:eastAsia="vi-VN"/>
        </w:rPr>
        <w:t>Tuyên truyền PBGDPL nâng cao ý thức pháp luật cho thanh, thiếu niên và</w:t>
      </w:r>
      <w:r w:rsidR="00323D8C">
        <w:rPr>
          <w:rStyle w:val="a"/>
          <w:color w:val="000000"/>
          <w:sz w:val="28"/>
          <w:szCs w:val="28"/>
          <w:lang w:eastAsia="vi-VN"/>
        </w:rPr>
        <w:t xml:space="preserve"> </w:t>
      </w:r>
      <w:r w:rsidRPr="00940EB7">
        <w:rPr>
          <w:rStyle w:val="a"/>
          <w:color w:val="000000"/>
          <w:sz w:val="28"/>
          <w:szCs w:val="28"/>
          <w:lang w:eastAsia="vi-VN"/>
        </w:rPr>
        <w:t>công chức, viên chức, người lao động, nhà giáo; thanh, thiếu niên là học sinh,</w:t>
      </w:r>
      <w:r w:rsidRPr="00940EB7">
        <w:rPr>
          <w:rStyle w:val="a"/>
          <w:color w:val="000000"/>
          <w:sz w:val="28"/>
          <w:szCs w:val="28"/>
          <w:lang w:eastAsia="vi-VN"/>
        </w:rPr>
        <w:br/>
        <w:t xml:space="preserve">học tập tại các trường Mầm non, Tiểu học, THCS trên địa bàn huyện Ân Thi. Các nhà trường chủ động lựa chọn hoạt </w:t>
      </w:r>
      <w:r w:rsidR="00323D8C">
        <w:rPr>
          <w:rStyle w:val="a"/>
          <w:color w:val="000000"/>
          <w:sz w:val="28"/>
          <w:szCs w:val="28"/>
          <w:lang w:eastAsia="vi-VN"/>
        </w:rPr>
        <w:t>đ</w:t>
      </w:r>
      <w:r w:rsidRPr="00940EB7">
        <w:rPr>
          <w:rStyle w:val="a"/>
          <w:color w:val="000000"/>
          <w:sz w:val="28"/>
          <w:szCs w:val="28"/>
          <w:lang w:eastAsia="vi-VN"/>
        </w:rPr>
        <w:t>ộ</w:t>
      </w:r>
      <w:r w:rsidR="00323D8C">
        <w:rPr>
          <w:rStyle w:val="a"/>
          <w:color w:val="000000"/>
          <w:sz w:val="28"/>
          <w:szCs w:val="28"/>
          <w:lang w:eastAsia="vi-VN"/>
        </w:rPr>
        <w:t>ng phổ biế</w:t>
      </w:r>
      <w:r w:rsidRPr="00940EB7">
        <w:rPr>
          <w:rStyle w:val="a"/>
          <w:color w:val="000000"/>
          <w:sz w:val="28"/>
          <w:szCs w:val="28"/>
          <w:lang w:eastAsia="vi-VN"/>
        </w:rPr>
        <w:t>n, giáo dục pháp luật cho thanh, thiếu niên được thực hiện kêt hợp vớ</w:t>
      </w:r>
      <w:r w:rsidR="00323D8C">
        <w:rPr>
          <w:rStyle w:val="a"/>
          <w:color w:val="000000"/>
          <w:sz w:val="28"/>
          <w:szCs w:val="28"/>
          <w:lang w:eastAsia="vi-VN"/>
        </w:rPr>
        <w:t>i các chương trình, đ</w:t>
      </w:r>
      <w:r w:rsidRPr="00940EB7">
        <w:rPr>
          <w:rStyle w:val="a"/>
          <w:color w:val="000000"/>
          <w:sz w:val="28"/>
          <w:szCs w:val="28"/>
          <w:lang w:eastAsia="vi-VN"/>
        </w:rPr>
        <w:t>ề án, phong trào trong các lĩnh vực có liên quan đang thực hiện ở địa phương năm 2019; nội dung, hình thức và biện pháp</w:t>
      </w:r>
      <w:r w:rsidR="003C7506" w:rsidRPr="00940EB7">
        <w:rPr>
          <w:rStyle w:val="a"/>
          <w:color w:val="000000"/>
          <w:sz w:val="28"/>
          <w:szCs w:val="28"/>
          <w:lang w:eastAsia="vi-VN"/>
        </w:rPr>
        <w:t xml:space="preserve"> </w:t>
      </w:r>
      <w:r w:rsidRPr="00940EB7">
        <w:rPr>
          <w:rStyle w:val="a"/>
          <w:color w:val="000000"/>
          <w:sz w:val="28"/>
          <w:szCs w:val="28"/>
          <w:lang w:eastAsia="vi-VN"/>
        </w:rPr>
        <w:t>tuyên truyền phải cụ thể, thiết thực, có trọng tâm, trọng điếm, thường xuyên</w:t>
      </w:r>
      <w:r w:rsidR="003C7506" w:rsidRPr="00940EB7">
        <w:rPr>
          <w:rStyle w:val="a"/>
          <w:color w:val="000000"/>
          <w:sz w:val="28"/>
          <w:szCs w:val="28"/>
          <w:lang w:eastAsia="vi-VN"/>
        </w:rPr>
        <w:t xml:space="preserve"> </w:t>
      </w:r>
      <w:r w:rsidRPr="00940EB7">
        <w:rPr>
          <w:rStyle w:val="a"/>
          <w:color w:val="000000"/>
          <w:sz w:val="28"/>
          <w:szCs w:val="28"/>
          <w:lang w:eastAsia="vi-VN"/>
        </w:rPr>
        <w:t>được đổi mới, phù hợp với từng nhóm đối tượng thanh, thiêu niên. Các hình</w:t>
      </w:r>
      <w:r w:rsidR="003C7506" w:rsidRPr="00940EB7">
        <w:rPr>
          <w:rStyle w:val="a"/>
          <w:color w:val="000000"/>
          <w:sz w:val="28"/>
          <w:szCs w:val="28"/>
          <w:lang w:eastAsia="vi-VN"/>
        </w:rPr>
        <w:t xml:space="preserve"> </w:t>
      </w:r>
      <w:r w:rsidRPr="00940EB7">
        <w:rPr>
          <w:rStyle w:val="a"/>
          <w:color w:val="000000"/>
          <w:sz w:val="28"/>
          <w:szCs w:val="28"/>
          <w:lang w:eastAsia="vi-VN"/>
        </w:rPr>
        <w:t>thức tuyên truyền như sau:</w:t>
      </w:r>
    </w:p>
    <w:p w:rsidR="007B4456" w:rsidRPr="00940EB7" w:rsidRDefault="007B4456" w:rsidP="003C7506">
      <w:pPr>
        <w:pStyle w:val="a0"/>
        <w:numPr>
          <w:ilvl w:val="0"/>
          <w:numId w:val="2"/>
        </w:numPr>
        <w:shd w:val="clear" w:color="auto" w:fill="auto"/>
        <w:tabs>
          <w:tab w:val="left" w:pos="918"/>
        </w:tabs>
        <w:spacing w:after="0" w:line="240" w:lineRule="auto"/>
        <w:ind w:firstLine="760"/>
        <w:jc w:val="both"/>
        <w:rPr>
          <w:sz w:val="28"/>
          <w:szCs w:val="28"/>
        </w:rPr>
      </w:pPr>
      <w:r w:rsidRPr="00940EB7">
        <w:rPr>
          <w:rStyle w:val="a"/>
          <w:color w:val="000000"/>
          <w:sz w:val="28"/>
          <w:szCs w:val="28"/>
          <w:lang w:eastAsia="vi-VN"/>
        </w:rPr>
        <w:lastRenderedPageBreak/>
        <w:t>Thường xuyên thông tin, phổ biến các văn bản pháp luật và các chính</w:t>
      </w:r>
      <w:r w:rsidRPr="00940EB7">
        <w:rPr>
          <w:rStyle w:val="a"/>
          <w:color w:val="000000"/>
          <w:sz w:val="28"/>
          <w:szCs w:val="28"/>
          <w:lang w:eastAsia="vi-VN"/>
        </w:rPr>
        <w:br/>
        <w:t>sách mới có hiệu lực có liên quan đến thanh, thiế</w:t>
      </w:r>
      <w:r w:rsidR="00323D8C">
        <w:rPr>
          <w:rStyle w:val="a"/>
          <w:color w:val="000000"/>
          <w:sz w:val="28"/>
          <w:szCs w:val="28"/>
          <w:lang w:eastAsia="vi-VN"/>
        </w:rPr>
        <w:t>u niên và đ</w:t>
      </w:r>
      <w:r w:rsidRPr="00940EB7">
        <w:rPr>
          <w:rStyle w:val="a"/>
          <w:color w:val="000000"/>
          <w:sz w:val="28"/>
          <w:szCs w:val="28"/>
          <w:lang w:eastAsia="vi-VN"/>
        </w:rPr>
        <w:t>ời sống xã hội; xây</w:t>
      </w:r>
      <w:r w:rsidRPr="00940EB7">
        <w:rPr>
          <w:rStyle w:val="a"/>
          <w:color w:val="000000"/>
          <w:sz w:val="28"/>
          <w:szCs w:val="28"/>
          <w:lang w:eastAsia="vi-VN"/>
        </w:rPr>
        <w:br/>
        <w:t>dựng các chuyên trang, chuyên mục, chương trình, phóng sự, tin, bài,... phản</w:t>
      </w:r>
      <w:r w:rsidRPr="00940EB7">
        <w:rPr>
          <w:rStyle w:val="a"/>
          <w:color w:val="000000"/>
          <w:sz w:val="28"/>
          <w:szCs w:val="28"/>
          <w:lang w:eastAsia="vi-VN"/>
        </w:rPr>
        <w:br/>
        <w:t>ánh thực tiễn thi hành pháp luật, kết quả, mô hình PBGDPL có hiệu quả trên các phương tiện thông  tin đại chúng, Trang thông tin điện tử của nhà trường</w:t>
      </w:r>
      <w:r w:rsidR="00323D8C">
        <w:rPr>
          <w:rStyle w:val="a"/>
          <w:color w:val="000000"/>
          <w:sz w:val="28"/>
          <w:szCs w:val="28"/>
          <w:lang w:eastAsia="vi-VN"/>
        </w:rPr>
        <w:t>, tận dụng tính tích cực của mạng xã hội như zalo theo nhóm đối tượng ( Giáo viên MN; TH; THCS) để đưa các hình ảnh; thông tin tích cực về các hoạt động PBGDPL của đơn vị, các bài tuyên truyền PBGDPL bổ ích trong các nhà trường.</w:t>
      </w:r>
    </w:p>
    <w:p w:rsidR="00323D8C" w:rsidRDefault="007B4456" w:rsidP="00323D8C">
      <w:pPr>
        <w:pStyle w:val="a0"/>
        <w:numPr>
          <w:ilvl w:val="0"/>
          <w:numId w:val="2"/>
        </w:numPr>
        <w:shd w:val="clear" w:color="auto" w:fill="auto"/>
        <w:tabs>
          <w:tab w:val="left" w:pos="918"/>
        </w:tabs>
        <w:spacing w:after="0" w:line="240" w:lineRule="auto"/>
        <w:ind w:firstLine="760"/>
        <w:jc w:val="both"/>
        <w:rPr>
          <w:sz w:val="28"/>
          <w:szCs w:val="28"/>
        </w:rPr>
      </w:pPr>
      <w:r w:rsidRPr="00940EB7">
        <w:rPr>
          <w:rStyle w:val="a"/>
          <w:color w:val="000000"/>
          <w:sz w:val="28"/>
          <w:szCs w:val="28"/>
          <w:lang w:eastAsia="vi-VN"/>
        </w:rPr>
        <w:t>Tổ chức tuyên truyền giáo dục thông qua hoạt động của các tổ chức</w:t>
      </w:r>
      <w:r w:rsidRPr="00940EB7">
        <w:rPr>
          <w:rStyle w:val="a"/>
          <w:color w:val="000000"/>
          <w:sz w:val="28"/>
          <w:szCs w:val="28"/>
          <w:lang w:eastAsia="vi-VN"/>
        </w:rPr>
        <w:br/>
        <w:t>Công đoàn, Đoàn TNCS Hồ Chí Minh, Đội TNTP; Phổ biến trên các phương</w:t>
      </w:r>
      <w:r w:rsidRPr="00940EB7">
        <w:rPr>
          <w:rStyle w:val="a"/>
          <w:color w:val="000000"/>
          <w:sz w:val="28"/>
          <w:szCs w:val="28"/>
          <w:lang w:eastAsia="vi-VN"/>
        </w:rPr>
        <w:br/>
        <w:t>tiện thông tin đại chúng (bàng tin, c</w:t>
      </w:r>
      <w:r w:rsidR="00323D8C">
        <w:rPr>
          <w:rStyle w:val="a"/>
          <w:color w:val="000000"/>
          <w:sz w:val="28"/>
          <w:szCs w:val="28"/>
          <w:lang w:eastAsia="vi-VN"/>
        </w:rPr>
        <w:t>ổ</w:t>
      </w:r>
      <w:r w:rsidRPr="00940EB7">
        <w:rPr>
          <w:rStyle w:val="a"/>
          <w:color w:val="000000"/>
          <w:sz w:val="28"/>
          <w:szCs w:val="28"/>
          <w:lang w:eastAsia="vi-VN"/>
        </w:rPr>
        <w:t>ng thông tin điện tử và vào các buổi sinh hoạt tập thể);</w:t>
      </w:r>
    </w:p>
    <w:p w:rsidR="007B4456" w:rsidRPr="00323D8C" w:rsidRDefault="00323D8C" w:rsidP="00323D8C">
      <w:pPr>
        <w:pStyle w:val="a0"/>
        <w:numPr>
          <w:ilvl w:val="0"/>
          <w:numId w:val="2"/>
        </w:numPr>
        <w:shd w:val="clear" w:color="auto" w:fill="auto"/>
        <w:tabs>
          <w:tab w:val="left" w:pos="918"/>
        </w:tabs>
        <w:spacing w:after="0" w:line="240" w:lineRule="auto"/>
        <w:ind w:firstLine="760"/>
        <w:jc w:val="both"/>
        <w:rPr>
          <w:sz w:val="28"/>
          <w:szCs w:val="28"/>
        </w:rPr>
      </w:pPr>
      <w:r w:rsidRPr="00323D8C">
        <w:rPr>
          <w:rStyle w:val="a"/>
          <w:color w:val="000000"/>
          <w:sz w:val="28"/>
          <w:szCs w:val="28"/>
          <w:lang w:eastAsia="vi-VN"/>
        </w:rPr>
        <w:t xml:space="preserve"> </w:t>
      </w:r>
      <w:r w:rsidR="007B4456" w:rsidRPr="00323D8C">
        <w:rPr>
          <w:rStyle w:val="a"/>
          <w:color w:val="000000"/>
          <w:sz w:val="28"/>
          <w:szCs w:val="28"/>
          <w:lang w:eastAsia="vi-VN"/>
        </w:rPr>
        <w:t>Lồng ghép, gắn kết các nội dung tuyên truyền với các nội dung về giáo</w:t>
      </w:r>
      <w:r w:rsidR="007B4456" w:rsidRPr="00323D8C">
        <w:rPr>
          <w:rStyle w:val="a"/>
          <w:color w:val="000000"/>
          <w:sz w:val="28"/>
          <w:szCs w:val="28"/>
          <w:lang w:eastAsia="vi-VN"/>
        </w:rPr>
        <w:br/>
        <w:t>dục an toàn giao thông, phòng, chống bạo lực học đường, phòng, chống AIDS,</w:t>
      </w:r>
      <w:r w:rsidR="003C7506" w:rsidRPr="00323D8C">
        <w:rPr>
          <w:rStyle w:val="a"/>
          <w:color w:val="000000"/>
          <w:sz w:val="28"/>
          <w:szCs w:val="28"/>
          <w:lang w:eastAsia="vi-VN"/>
        </w:rPr>
        <w:t xml:space="preserve"> </w:t>
      </w:r>
      <w:r w:rsidR="007B4456" w:rsidRPr="00323D8C">
        <w:rPr>
          <w:rStyle w:val="a"/>
          <w:color w:val="000000"/>
          <w:sz w:val="28"/>
          <w:szCs w:val="28"/>
          <w:lang w:eastAsia="vi-VN"/>
        </w:rPr>
        <w:br/>
        <w:t>ma túy, mại dâm và các tệ nạn xã hội khác;</w:t>
      </w:r>
    </w:p>
    <w:p w:rsidR="007B4456" w:rsidRPr="00E2347F" w:rsidRDefault="007B4456" w:rsidP="003C7506">
      <w:pPr>
        <w:pStyle w:val="a0"/>
        <w:numPr>
          <w:ilvl w:val="0"/>
          <w:numId w:val="2"/>
        </w:numPr>
        <w:shd w:val="clear" w:color="auto" w:fill="auto"/>
        <w:tabs>
          <w:tab w:val="left" w:pos="927"/>
        </w:tabs>
        <w:spacing w:after="0" w:line="240" w:lineRule="auto"/>
        <w:ind w:firstLine="760"/>
        <w:jc w:val="both"/>
        <w:rPr>
          <w:sz w:val="28"/>
          <w:szCs w:val="28"/>
        </w:rPr>
      </w:pPr>
      <w:r w:rsidRPr="00E2347F">
        <w:rPr>
          <w:rStyle w:val="a"/>
          <w:color w:val="000000"/>
          <w:sz w:val="28"/>
          <w:szCs w:val="28"/>
          <w:lang w:eastAsia="vi-VN"/>
        </w:rPr>
        <w:t xml:space="preserve">Lồng ghép trong các buổi </w:t>
      </w:r>
      <w:r w:rsidR="00E2347F" w:rsidRPr="00E2347F">
        <w:rPr>
          <w:rStyle w:val="a"/>
          <w:color w:val="000000"/>
          <w:sz w:val="28"/>
          <w:szCs w:val="28"/>
          <w:lang w:eastAsia="vi-VN"/>
        </w:rPr>
        <w:t xml:space="preserve"> họp HĐSP nhà trường, </w:t>
      </w:r>
      <w:r w:rsidRPr="00E2347F">
        <w:rPr>
          <w:rStyle w:val="a"/>
          <w:color w:val="000000"/>
          <w:sz w:val="28"/>
          <w:szCs w:val="28"/>
          <w:lang w:eastAsia="vi-VN"/>
        </w:rPr>
        <w:t>sinh hoạt chuyên môn, các môn họ</w:t>
      </w:r>
      <w:r w:rsidR="00E2347F" w:rsidRPr="00E2347F">
        <w:rPr>
          <w:rStyle w:val="a"/>
          <w:color w:val="000000"/>
          <w:sz w:val="28"/>
          <w:szCs w:val="28"/>
          <w:lang w:eastAsia="vi-VN"/>
        </w:rPr>
        <w:t>c liên quan,</w:t>
      </w:r>
      <w:r w:rsidR="00E2347F">
        <w:rPr>
          <w:rStyle w:val="a"/>
          <w:color w:val="000000"/>
          <w:sz w:val="28"/>
          <w:szCs w:val="28"/>
          <w:lang w:eastAsia="vi-VN"/>
        </w:rPr>
        <w:t xml:space="preserve"> </w:t>
      </w:r>
      <w:r w:rsidR="00E2347F" w:rsidRPr="00E2347F">
        <w:rPr>
          <w:rStyle w:val="a"/>
          <w:color w:val="000000"/>
          <w:sz w:val="28"/>
          <w:szCs w:val="28"/>
          <w:lang w:eastAsia="vi-VN"/>
        </w:rPr>
        <w:t xml:space="preserve">các buổi </w:t>
      </w:r>
      <w:r w:rsidRPr="00E2347F">
        <w:rPr>
          <w:rStyle w:val="a"/>
          <w:color w:val="000000"/>
          <w:sz w:val="28"/>
          <w:szCs w:val="28"/>
          <w:lang w:eastAsia="vi-VN"/>
        </w:rPr>
        <w:t xml:space="preserve"> hoạt động ngoại khóa, hoạt động trải nghiệm, sinh hoạt tập th</w:t>
      </w:r>
      <w:r w:rsidR="00323D8C" w:rsidRPr="00E2347F">
        <w:rPr>
          <w:rStyle w:val="a"/>
          <w:color w:val="000000"/>
          <w:sz w:val="28"/>
          <w:szCs w:val="28"/>
          <w:lang w:eastAsia="vi-VN"/>
        </w:rPr>
        <w:t>ể</w:t>
      </w:r>
      <w:r w:rsidRPr="00E2347F">
        <w:rPr>
          <w:rStyle w:val="a"/>
          <w:color w:val="000000"/>
          <w:sz w:val="28"/>
          <w:szCs w:val="28"/>
          <w:lang w:eastAsia="vi-VN"/>
        </w:rPr>
        <w:t xml:space="preserve"> của nhà trường;</w:t>
      </w:r>
      <w:r w:rsidR="00E2347F" w:rsidRPr="00E2347F">
        <w:rPr>
          <w:rStyle w:val="a"/>
          <w:color w:val="000000"/>
          <w:sz w:val="28"/>
          <w:szCs w:val="28"/>
          <w:lang w:eastAsia="vi-VN"/>
        </w:rPr>
        <w:t xml:space="preserve"> Các buổi sinh hoạt lớp của GVCN.</w:t>
      </w:r>
    </w:p>
    <w:p w:rsidR="007B4456" w:rsidRPr="00940EB7" w:rsidRDefault="007B4456" w:rsidP="003C7506">
      <w:pPr>
        <w:pStyle w:val="a0"/>
        <w:numPr>
          <w:ilvl w:val="0"/>
          <w:numId w:val="2"/>
        </w:numPr>
        <w:shd w:val="clear" w:color="auto" w:fill="auto"/>
        <w:tabs>
          <w:tab w:val="left" w:pos="922"/>
        </w:tabs>
        <w:spacing w:after="0" w:line="240" w:lineRule="auto"/>
        <w:ind w:firstLine="760"/>
        <w:jc w:val="both"/>
        <w:rPr>
          <w:sz w:val="28"/>
          <w:szCs w:val="28"/>
        </w:rPr>
      </w:pPr>
      <w:r w:rsidRPr="00940EB7">
        <w:rPr>
          <w:rStyle w:val="a"/>
          <w:color w:val="000000"/>
          <w:sz w:val="28"/>
          <w:szCs w:val="28"/>
          <w:lang w:eastAsia="vi-VN"/>
        </w:rPr>
        <w:t>Tổ chức các buổi nói chuyện chuyên đề, các buổi giao lưu văn nghệ; các</w:t>
      </w:r>
      <w:r w:rsidRPr="00940EB7">
        <w:rPr>
          <w:rStyle w:val="a"/>
          <w:color w:val="000000"/>
          <w:sz w:val="28"/>
          <w:szCs w:val="28"/>
          <w:lang w:eastAsia="vi-VN"/>
        </w:rPr>
        <w:br/>
        <w:t>cuộc thi tìm hiểu dưới dạng bài viết, sân khấu khấu hóa, biểu diễn tiểu phẩm về</w:t>
      </w:r>
      <w:r w:rsidRPr="00940EB7">
        <w:rPr>
          <w:rStyle w:val="a"/>
          <w:color w:val="000000"/>
          <w:sz w:val="28"/>
          <w:szCs w:val="28"/>
          <w:lang w:eastAsia="vi-VN"/>
        </w:rPr>
        <w:br/>
        <w:t>đề tài nâng cao ý thức pháp luật, phòng ngừa tội phạm và phòng, chống vi phạm</w:t>
      </w:r>
      <w:r w:rsidRPr="00940EB7">
        <w:rPr>
          <w:rStyle w:val="a"/>
          <w:color w:val="000000"/>
          <w:sz w:val="28"/>
          <w:szCs w:val="28"/>
          <w:lang w:eastAsia="vi-VN"/>
        </w:rPr>
        <w:br/>
        <w:t>pháp luậ</w:t>
      </w:r>
      <w:r w:rsidR="00323D8C">
        <w:rPr>
          <w:rStyle w:val="a"/>
          <w:color w:val="000000"/>
          <w:sz w:val="28"/>
          <w:szCs w:val="28"/>
          <w:lang w:eastAsia="vi-VN"/>
        </w:rPr>
        <w:t>t đ</w:t>
      </w:r>
      <w:r w:rsidRPr="00940EB7">
        <w:rPr>
          <w:rStyle w:val="a"/>
          <w:color w:val="000000"/>
          <w:sz w:val="28"/>
          <w:szCs w:val="28"/>
          <w:lang w:eastAsia="vi-VN"/>
        </w:rPr>
        <w:t>ối với học sinh;</w:t>
      </w:r>
    </w:p>
    <w:p w:rsidR="007B4456" w:rsidRPr="00940EB7" w:rsidRDefault="007B4456" w:rsidP="003C7506">
      <w:pPr>
        <w:pStyle w:val="a0"/>
        <w:numPr>
          <w:ilvl w:val="0"/>
          <w:numId w:val="2"/>
        </w:numPr>
        <w:shd w:val="clear" w:color="auto" w:fill="auto"/>
        <w:tabs>
          <w:tab w:val="left" w:pos="927"/>
        </w:tabs>
        <w:spacing w:after="0" w:line="240" w:lineRule="auto"/>
        <w:ind w:firstLine="760"/>
        <w:jc w:val="both"/>
        <w:rPr>
          <w:sz w:val="28"/>
          <w:szCs w:val="28"/>
        </w:rPr>
      </w:pPr>
      <w:r w:rsidRPr="00940EB7">
        <w:rPr>
          <w:rStyle w:val="a"/>
          <w:color w:val="000000"/>
          <w:sz w:val="28"/>
          <w:szCs w:val="28"/>
          <w:lang w:eastAsia="vi-VN"/>
        </w:rPr>
        <w:t>Xây dựng các loại tài liệu tuyên truyền về nâng cao ý thức pháp luật</w:t>
      </w:r>
      <w:proofErr w:type="gramStart"/>
      <w:r w:rsidRPr="00940EB7">
        <w:rPr>
          <w:rStyle w:val="a"/>
          <w:color w:val="000000"/>
          <w:sz w:val="28"/>
          <w:szCs w:val="28"/>
          <w:lang w:eastAsia="vi-VN"/>
        </w:rPr>
        <w:t>,</w:t>
      </w:r>
      <w:proofErr w:type="gramEnd"/>
      <w:r w:rsidRPr="00940EB7">
        <w:rPr>
          <w:rStyle w:val="a"/>
          <w:color w:val="000000"/>
          <w:sz w:val="28"/>
          <w:szCs w:val="28"/>
          <w:lang w:eastAsia="vi-VN"/>
        </w:rPr>
        <w:br/>
        <w:t>phòng ngừa tội phạm và phòng, chống vi phạm pháp luật trong các nhà trường. Tổ chức cho học sinh tham gia sinh hoạt các câu lạc bộ về nâng cao ý thức pháp luật, phòng, chống các tai, tệ nạn xà hội, phòng, chống bạo lực học đường, giáo dục an toàn giao thông...của nhà trường;</w:t>
      </w:r>
    </w:p>
    <w:p w:rsidR="007B4456" w:rsidRPr="00940EB7" w:rsidRDefault="007B4456" w:rsidP="003C7506">
      <w:pPr>
        <w:pStyle w:val="a0"/>
        <w:numPr>
          <w:ilvl w:val="0"/>
          <w:numId w:val="2"/>
        </w:numPr>
        <w:shd w:val="clear" w:color="auto" w:fill="auto"/>
        <w:tabs>
          <w:tab w:val="left" w:pos="922"/>
        </w:tabs>
        <w:spacing w:after="0" w:line="240" w:lineRule="auto"/>
        <w:ind w:firstLine="760"/>
        <w:jc w:val="both"/>
        <w:rPr>
          <w:sz w:val="28"/>
          <w:szCs w:val="28"/>
        </w:rPr>
      </w:pPr>
      <w:r w:rsidRPr="00940EB7">
        <w:rPr>
          <w:rStyle w:val="a"/>
          <w:color w:val="000000"/>
          <w:sz w:val="28"/>
          <w:szCs w:val="28"/>
          <w:lang w:eastAsia="vi-VN"/>
        </w:rPr>
        <w:t>Phối hợp với các cơ quan chức năng tạ</w:t>
      </w:r>
      <w:r w:rsidR="00323D8C">
        <w:rPr>
          <w:rStyle w:val="a"/>
          <w:color w:val="000000"/>
          <w:sz w:val="28"/>
          <w:szCs w:val="28"/>
          <w:lang w:eastAsia="vi-VN"/>
        </w:rPr>
        <w:t>i đ</w:t>
      </w:r>
      <w:r w:rsidRPr="00940EB7">
        <w:rPr>
          <w:rStyle w:val="a"/>
          <w:color w:val="000000"/>
          <w:sz w:val="28"/>
          <w:szCs w:val="28"/>
          <w:lang w:eastAsia="vi-VN"/>
        </w:rPr>
        <w:t>ịa bàn (Công an, Tư pháp, ...) tập huấn, tư vấn hoặc nói chuyện với cán bộ, giáo viên, học sinh về nâng cao ý thức pháp luật và các văn bản quy phạm pháp luật liên quan.</w:t>
      </w:r>
    </w:p>
    <w:p w:rsidR="0097713B" w:rsidRPr="0097713B" w:rsidRDefault="00C97062" w:rsidP="0097713B">
      <w:pPr>
        <w:pStyle w:val="a0"/>
        <w:numPr>
          <w:ilvl w:val="0"/>
          <w:numId w:val="2"/>
        </w:numPr>
        <w:shd w:val="clear" w:color="auto" w:fill="auto"/>
        <w:tabs>
          <w:tab w:val="left" w:pos="972"/>
        </w:tabs>
        <w:spacing w:after="0" w:line="240" w:lineRule="auto"/>
        <w:ind w:firstLine="760"/>
        <w:jc w:val="both"/>
        <w:rPr>
          <w:sz w:val="28"/>
          <w:szCs w:val="28"/>
        </w:rPr>
      </w:pPr>
      <w:r>
        <w:rPr>
          <w:rStyle w:val="a"/>
          <w:color w:val="000000"/>
          <w:sz w:val="28"/>
          <w:szCs w:val="28"/>
          <w:lang w:eastAsia="vi-VN"/>
        </w:rPr>
        <w:t>Tổ</w:t>
      </w:r>
      <w:r w:rsidR="007B4456" w:rsidRPr="00940EB7">
        <w:rPr>
          <w:rStyle w:val="a"/>
          <w:color w:val="000000"/>
          <w:sz w:val="28"/>
          <w:szCs w:val="28"/>
          <w:lang w:eastAsia="vi-VN"/>
        </w:rPr>
        <w:t xml:space="preserve"> chức ký cam kết học sinh không </w:t>
      </w:r>
      <w:proofErr w:type="gramStart"/>
      <w:r w:rsidR="007B4456" w:rsidRPr="00940EB7">
        <w:rPr>
          <w:rStyle w:val="a"/>
          <w:color w:val="000000"/>
          <w:sz w:val="28"/>
          <w:szCs w:val="28"/>
          <w:lang w:eastAsia="vi-VN"/>
        </w:rPr>
        <w:t>vi</w:t>
      </w:r>
      <w:proofErr w:type="gramEnd"/>
      <w:r w:rsidR="007B4456" w:rsidRPr="00940EB7">
        <w:rPr>
          <w:rStyle w:val="a"/>
          <w:color w:val="000000"/>
          <w:sz w:val="28"/>
          <w:szCs w:val="28"/>
          <w:lang w:eastAsia="vi-VN"/>
        </w:rPr>
        <w:t xml:space="preserve"> phạm pháp luật.</w:t>
      </w:r>
      <w:r w:rsidR="00E2347F">
        <w:rPr>
          <w:rStyle w:val="a"/>
          <w:color w:val="000000"/>
          <w:sz w:val="28"/>
          <w:szCs w:val="28"/>
          <w:lang w:eastAsia="vi-VN"/>
        </w:rPr>
        <w:t xml:space="preserve"> Để kí cam kết có hiệu quả, yêu cầu BGH các nhà trường soạn cụ thể, chi tiết nội dung cần cam kế</w:t>
      </w:r>
      <w:r>
        <w:rPr>
          <w:rStyle w:val="a"/>
          <w:color w:val="000000"/>
          <w:sz w:val="28"/>
          <w:szCs w:val="28"/>
          <w:lang w:eastAsia="vi-VN"/>
        </w:rPr>
        <w:t>t. V</w:t>
      </w:r>
      <w:r w:rsidR="00E2347F">
        <w:rPr>
          <w:rStyle w:val="a"/>
          <w:color w:val="000000"/>
          <w:sz w:val="28"/>
          <w:szCs w:val="28"/>
          <w:lang w:eastAsia="vi-VN"/>
        </w:rPr>
        <w:t>ới các trường tiểu học</w:t>
      </w:r>
      <w:proofErr w:type="gramStart"/>
      <w:r>
        <w:rPr>
          <w:rStyle w:val="a"/>
          <w:color w:val="000000"/>
          <w:sz w:val="28"/>
          <w:szCs w:val="28"/>
          <w:lang w:eastAsia="vi-VN"/>
        </w:rPr>
        <w:t xml:space="preserve">, </w:t>
      </w:r>
      <w:r w:rsidR="00E2347F">
        <w:rPr>
          <w:rStyle w:val="a"/>
          <w:color w:val="000000"/>
          <w:sz w:val="28"/>
          <w:szCs w:val="28"/>
          <w:lang w:eastAsia="vi-VN"/>
        </w:rPr>
        <w:t xml:space="preserve"> </w:t>
      </w:r>
      <w:r>
        <w:rPr>
          <w:rStyle w:val="a"/>
          <w:color w:val="000000"/>
          <w:sz w:val="28"/>
          <w:szCs w:val="28"/>
          <w:lang w:eastAsia="vi-VN"/>
        </w:rPr>
        <w:t>có</w:t>
      </w:r>
      <w:proofErr w:type="gramEnd"/>
      <w:r>
        <w:rPr>
          <w:rStyle w:val="a"/>
          <w:color w:val="000000"/>
          <w:sz w:val="28"/>
          <w:szCs w:val="28"/>
          <w:lang w:eastAsia="vi-VN"/>
        </w:rPr>
        <w:t xml:space="preserve"> thể</w:t>
      </w:r>
      <w:r w:rsidR="00E2347F">
        <w:rPr>
          <w:rStyle w:val="a"/>
          <w:color w:val="000000"/>
          <w:sz w:val="28"/>
          <w:szCs w:val="28"/>
          <w:lang w:eastAsia="vi-VN"/>
        </w:rPr>
        <w:t xml:space="preserve"> tổ chức </w:t>
      </w:r>
      <w:r>
        <w:rPr>
          <w:rStyle w:val="a"/>
          <w:color w:val="000000"/>
          <w:sz w:val="28"/>
          <w:szCs w:val="28"/>
          <w:lang w:eastAsia="vi-VN"/>
        </w:rPr>
        <w:t xml:space="preserve">cho học sinh kí cam kết </w:t>
      </w:r>
      <w:r w:rsidR="00E2347F">
        <w:rPr>
          <w:rStyle w:val="a"/>
          <w:color w:val="000000"/>
          <w:sz w:val="28"/>
          <w:szCs w:val="28"/>
          <w:lang w:eastAsia="vi-VN"/>
        </w:rPr>
        <w:t xml:space="preserve">theo đơn vị lớp; Với các trường THCS, cần </w:t>
      </w:r>
      <w:r>
        <w:rPr>
          <w:rStyle w:val="a"/>
          <w:color w:val="000000"/>
          <w:sz w:val="28"/>
          <w:szCs w:val="28"/>
          <w:lang w:eastAsia="vi-VN"/>
        </w:rPr>
        <w:t>triển khai theo mẫu cụ thể tới từng học sinh với sự cam kết của cả học sinh và PHHS nhằm mục đích gia đình phải cùng nhà trường giáo dục, giám sát chấp hành pháp luật của con em mình.</w:t>
      </w:r>
    </w:p>
    <w:p w:rsidR="007B4456" w:rsidRPr="00940EB7" w:rsidRDefault="007B4456" w:rsidP="003C7506">
      <w:pPr>
        <w:pStyle w:val="a0"/>
        <w:numPr>
          <w:ilvl w:val="0"/>
          <w:numId w:val="3"/>
        </w:numPr>
        <w:shd w:val="clear" w:color="auto" w:fill="auto"/>
        <w:tabs>
          <w:tab w:val="left" w:pos="1067"/>
        </w:tabs>
        <w:spacing w:after="0" w:line="240" w:lineRule="auto"/>
        <w:ind w:firstLine="740"/>
        <w:jc w:val="both"/>
        <w:rPr>
          <w:sz w:val="28"/>
          <w:szCs w:val="28"/>
        </w:rPr>
      </w:pPr>
      <w:r w:rsidRPr="00940EB7">
        <w:rPr>
          <w:rStyle w:val="a"/>
          <w:b/>
          <w:bCs/>
          <w:color w:val="000000"/>
          <w:sz w:val="28"/>
          <w:szCs w:val="28"/>
          <w:lang w:eastAsia="vi-VN"/>
        </w:rPr>
        <w:t>Chế độ thông tin, báo cáo</w:t>
      </w:r>
      <w:r w:rsidR="0079797D">
        <w:rPr>
          <w:rStyle w:val="a"/>
          <w:b/>
          <w:bCs/>
          <w:color w:val="000000"/>
          <w:sz w:val="28"/>
          <w:szCs w:val="28"/>
          <w:lang w:eastAsia="vi-VN"/>
        </w:rPr>
        <w:t>, tổ chức thực hiện</w:t>
      </w:r>
    </w:p>
    <w:p w:rsidR="007B4456" w:rsidRDefault="007B4456" w:rsidP="003C7506">
      <w:pPr>
        <w:pStyle w:val="a0"/>
        <w:shd w:val="clear" w:color="auto" w:fill="auto"/>
        <w:spacing w:after="0" w:line="240" w:lineRule="auto"/>
        <w:ind w:firstLine="760"/>
        <w:jc w:val="both"/>
        <w:rPr>
          <w:rStyle w:val="a"/>
          <w:color w:val="000000"/>
          <w:sz w:val="28"/>
          <w:szCs w:val="28"/>
          <w:lang w:eastAsia="vi-VN"/>
        </w:rPr>
      </w:pPr>
      <w:r w:rsidRPr="00940EB7">
        <w:rPr>
          <w:rStyle w:val="a"/>
          <w:color w:val="000000"/>
          <w:sz w:val="28"/>
          <w:szCs w:val="28"/>
          <w:lang w:eastAsia="vi-VN"/>
        </w:rPr>
        <w:t>Các trường Mầm non, Tiểu họ</w:t>
      </w:r>
      <w:r w:rsidR="00940EB7" w:rsidRPr="00940EB7">
        <w:rPr>
          <w:rStyle w:val="a"/>
          <w:color w:val="000000"/>
          <w:sz w:val="28"/>
          <w:szCs w:val="28"/>
          <w:lang w:eastAsia="vi-VN"/>
        </w:rPr>
        <w:t xml:space="preserve">c, THCS </w:t>
      </w:r>
      <w:r w:rsidRPr="00940EB7">
        <w:rPr>
          <w:rStyle w:val="a"/>
          <w:color w:val="000000"/>
          <w:sz w:val="28"/>
          <w:szCs w:val="28"/>
          <w:lang w:eastAsia="vi-VN"/>
        </w:rPr>
        <w:t xml:space="preserve">trên địa bàn huyện tổ chức thực hiện có hiệu quả các Đề án trên theo Kế hoạch, hướng dẫn của tỉnh, của huyện của ngành </w:t>
      </w:r>
      <w:r w:rsidR="00C97062">
        <w:rPr>
          <w:rStyle w:val="a"/>
          <w:color w:val="000000"/>
          <w:sz w:val="28"/>
          <w:szCs w:val="28"/>
          <w:lang w:eastAsia="vi-VN"/>
        </w:rPr>
        <w:t xml:space="preserve">, xây dựng cụ thể </w:t>
      </w:r>
      <w:r w:rsidR="001067FF">
        <w:rPr>
          <w:rStyle w:val="a"/>
          <w:color w:val="000000"/>
          <w:sz w:val="28"/>
          <w:szCs w:val="28"/>
          <w:lang w:eastAsia="vi-VN"/>
        </w:rPr>
        <w:t xml:space="preserve">kế hoạch, </w:t>
      </w:r>
      <w:r w:rsidR="00C97062">
        <w:rPr>
          <w:rStyle w:val="a"/>
          <w:color w:val="000000"/>
          <w:sz w:val="28"/>
          <w:szCs w:val="28"/>
          <w:lang w:eastAsia="vi-VN"/>
        </w:rPr>
        <w:t>chương trình hành động phù hợp với đơn vị</w:t>
      </w:r>
      <w:r w:rsidR="001067FF">
        <w:rPr>
          <w:rStyle w:val="a"/>
          <w:color w:val="000000"/>
          <w:sz w:val="28"/>
          <w:szCs w:val="28"/>
          <w:lang w:eastAsia="vi-VN"/>
        </w:rPr>
        <w:t xml:space="preserve"> mình; </w:t>
      </w:r>
      <w:r w:rsidRPr="00940EB7">
        <w:rPr>
          <w:rStyle w:val="a"/>
          <w:color w:val="000000"/>
          <w:sz w:val="28"/>
          <w:szCs w:val="28"/>
          <w:lang w:eastAsia="vi-VN"/>
        </w:rPr>
        <w:t xml:space="preserve">hàng năm tổng hợp, báo cáo kết quả thực hiện </w:t>
      </w:r>
      <w:r w:rsidRPr="00940EB7">
        <w:rPr>
          <w:rStyle w:val="a"/>
          <w:b/>
          <w:bCs/>
          <w:color w:val="000000"/>
          <w:sz w:val="28"/>
          <w:szCs w:val="28"/>
          <w:lang w:eastAsia="vi-VN"/>
        </w:rPr>
        <w:t xml:space="preserve">(báo cáo sơ kết 06 tháng trước ngày 06/5 và báo cáo tống kết năm trưóc ngày 06/11) </w:t>
      </w:r>
      <w:r w:rsidRPr="00940EB7">
        <w:rPr>
          <w:rStyle w:val="a"/>
          <w:color w:val="000000"/>
          <w:sz w:val="28"/>
          <w:szCs w:val="28"/>
          <w:lang w:eastAsia="vi-VN"/>
        </w:rPr>
        <w:t>về</w:t>
      </w:r>
      <w:r w:rsidR="00C97062">
        <w:rPr>
          <w:rStyle w:val="a"/>
          <w:color w:val="000000"/>
          <w:sz w:val="28"/>
          <w:szCs w:val="28"/>
          <w:lang w:eastAsia="vi-VN"/>
        </w:rPr>
        <w:t xml:space="preserve"> Phòng GD&amp;ĐT ( E</w:t>
      </w:r>
      <w:r w:rsidRPr="00940EB7">
        <w:rPr>
          <w:rStyle w:val="a"/>
          <w:color w:val="000000"/>
          <w:sz w:val="28"/>
          <w:szCs w:val="28"/>
          <w:lang w:eastAsia="vi-VN"/>
        </w:rPr>
        <w:t xml:space="preserve">mail: </w:t>
      </w:r>
      <w:hyperlink r:id="rId5" w:history="1">
        <w:r w:rsidRPr="00940EB7">
          <w:rPr>
            <w:rStyle w:val="Hyperlink"/>
            <w:sz w:val="28"/>
            <w:szCs w:val="28"/>
            <w:shd w:val="clear" w:color="auto" w:fill="FFFFFF"/>
          </w:rPr>
          <w:t>gdthanthi.hungyen@moet.edu.</w:t>
        </w:r>
        <w:r w:rsidRPr="00940EB7">
          <w:rPr>
            <w:rStyle w:val="Hyperlink"/>
            <w:sz w:val="28"/>
            <w:szCs w:val="28"/>
            <w:shd w:val="clear" w:color="auto" w:fill="FFFFFF"/>
            <w:lang w:eastAsia="vi-VN"/>
          </w:rPr>
          <w:t>vn</w:t>
        </w:r>
      </w:hyperlink>
      <w:r w:rsidRPr="00940EB7">
        <w:rPr>
          <w:rStyle w:val="a"/>
          <w:color w:val="000000"/>
          <w:sz w:val="28"/>
          <w:szCs w:val="28"/>
          <w:lang w:eastAsia="vi-VN"/>
        </w:rPr>
        <w:t>) để</w:t>
      </w:r>
      <w:r w:rsidR="00C97062">
        <w:rPr>
          <w:rStyle w:val="a"/>
          <w:color w:val="000000"/>
          <w:sz w:val="28"/>
          <w:szCs w:val="28"/>
          <w:lang w:eastAsia="vi-VN"/>
        </w:rPr>
        <w:t xml:space="preserve"> </w:t>
      </w:r>
      <w:r w:rsidRPr="00940EB7">
        <w:rPr>
          <w:rStyle w:val="a"/>
          <w:color w:val="000000"/>
          <w:sz w:val="28"/>
          <w:szCs w:val="28"/>
          <w:lang w:eastAsia="vi-VN"/>
        </w:rPr>
        <w:t>tổng hợp, báo cáo</w:t>
      </w:r>
      <w:r w:rsidR="00C97062">
        <w:rPr>
          <w:rStyle w:val="a"/>
          <w:color w:val="000000"/>
          <w:sz w:val="28"/>
          <w:szCs w:val="28"/>
          <w:lang w:eastAsia="vi-VN"/>
        </w:rPr>
        <w:t xml:space="preserve"> về</w:t>
      </w:r>
      <w:r w:rsidRPr="00940EB7">
        <w:rPr>
          <w:rStyle w:val="a"/>
          <w:color w:val="000000"/>
          <w:sz w:val="28"/>
          <w:szCs w:val="28"/>
          <w:lang w:eastAsia="vi-VN"/>
        </w:rPr>
        <w:t xml:space="preserve"> Sở</w:t>
      </w:r>
      <w:r w:rsidR="00C97062">
        <w:rPr>
          <w:rStyle w:val="a"/>
          <w:color w:val="000000"/>
          <w:sz w:val="28"/>
          <w:szCs w:val="28"/>
          <w:lang w:eastAsia="vi-VN"/>
        </w:rPr>
        <w:t xml:space="preserve"> GD&amp;ĐT theo qui định</w:t>
      </w:r>
      <w:r w:rsidRPr="00940EB7">
        <w:rPr>
          <w:rStyle w:val="a"/>
          <w:color w:val="000000"/>
          <w:sz w:val="28"/>
          <w:szCs w:val="28"/>
          <w:lang w:eastAsia="vi-VN"/>
        </w:rPr>
        <w:t>.</w:t>
      </w:r>
    </w:p>
    <w:p w:rsidR="00C97062" w:rsidRDefault="00C97062" w:rsidP="003C7506">
      <w:pPr>
        <w:pStyle w:val="a0"/>
        <w:shd w:val="clear" w:color="auto" w:fill="auto"/>
        <w:spacing w:after="0" w:line="240" w:lineRule="auto"/>
        <w:ind w:firstLine="760"/>
        <w:jc w:val="both"/>
        <w:rPr>
          <w:rStyle w:val="a"/>
          <w:color w:val="000000"/>
          <w:sz w:val="28"/>
          <w:szCs w:val="28"/>
          <w:lang w:eastAsia="vi-VN"/>
        </w:rPr>
      </w:pPr>
      <w:r>
        <w:rPr>
          <w:rStyle w:val="a"/>
          <w:color w:val="000000"/>
          <w:sz w:val="28"/>
          <w:szCs w:val="28"/>
          <w:lang w:eastAsia="vi-VN"/>
        </w:rPr>
        <w:lastRenderedPageBreak/>
        <w:t xml:space="preserve">Trên đây là những nội dung cụ thể </w:t>
      </w:r>
      <w:r w:rsidRPr="00940EB7">
        <w:rPr>
          <w:rStyle w:val="a"/>
          <w:color w:val="000000"/>
          <w:sz w:val="28"/>
          <w:szCs w:val="28"/>
          <w:lang w:eastAsia="vi-VN"/>
        </w:rPr>
        <w:t xml:space="preserve">về việc thực hiện </w:t>
      </w:r>
      <w:r w:rsidR="0097713B" w:rsidRPr="00940EB7">
        <w:rPr>
          <w:rStyle w:val="a"/>
          <w:color w:val="000000"/>
          <w:sz w:val="28"/>
          <w:szCs w:val="28"/>
          <w:lang w:eastAsia="vi-VN"/>
        </w:rPr>
        <w:t>thực hiện</w:t>
      </w:r>
      <w:r w:rsidR="0097713B">
        <w:rPr>
          <w:rStyle w:val="a"/>
          <w:color w:val="000000"/>
          <w:sz w:val="28"/>
          <w:szCs w:val="28"/>
          <w:lang w:eastAsia="vi-VN"/>
        </w:rPr>
        <w:t xml:space="preserve"> các</w:t>
      </w:r>
      <w:r w:rsidR="0097713B" w:rsidRPr="00940EB7">
        <w:rPr>
          <w:rStyle w:val="a"/>
          <w:color w:val="000000"/>
          <w:sz w:val="28"/>
          <w:szCs w:val="28"/>
          <w:lang w:eastAsia="vi-VN"/>
        </w:rPr>
        <w:t xml:space="preserve"> Đề án </w:t>
      </w:r>
      <w:r w:rsidR="0097713B">
        <w:rPr>
          <w:rStyle w:val="a"/>
          <w:color w:val="000000"/>
          <w:sz w:val="28"/>
          <w:szCs w:val="28"/>
          <w:lang w:eastAsia="vi-VN"/>
        </w:rPr>
        <w:t>t</w:t>
      </w:r>
      <w:r w:rsidR="0097713B" w:rsidRPr="00940EB7">
        <w:rPr>
          <w:rStyle w:val="a"/>
          <w:color w:val="000000"/>
          <w:sz w:val="28"/>
          <w:szCs w:val="28"/>
          <w:lang w:eastAsia="vi-VN"/>
        </w:rPr>
        <w:t>ăng cường công tác phổ biến, giáo dục pháp luật</w:t>
      </w:r>
      <w:r w:rsidRPr="00940EB7">
        <w:rPr>
          <w:rStyle w:val="a"/>
          <w:color w:val="000000"/>
          <w:sz w:val="28"/>
          <w:szCs w:val="28"/>
          <w:lang w:eastAsia="vi-VN"/>
        </w:rPr>
        <w:t xml:space="preserve"> trên đị</w:t>
      </w:r>
      <w:r>
        <w:rPr>
          <w:rStyle w:val="a"/>
          <w:color w:val="000000"/>
          <w:sz w:val="28"/>
          <w:szCs w:val="28"/>
          <w:lang w:eastAsia="vi-VN"/>
        </w:rPr>
        <w:t>a bàn huyệ</w:t>
      </w:r>
      <w:r w:rsidR="00F209A3">
        <w:rPr>
          <w:rStyle w:val="a"/>
          <w:color w:val="000000"/>
          <w:sz w:val="28"/>
          <w:szCs w:val="28"/>
          <w:lang w:eastAsia="vi-VN"/>
        </w:rPr>
        <w:t>n Ân Thi, phòng</w:t>
      </w:r>
      <w:r>
        <w:rPr>
          <w:rStyle w:val="a"/>
          <w:color w:val="000000"/>
          <w:sz w:val="28"/>
          <w:szCs w:val="28"/>
          <w:lang w:eastAsia="vi-VN"/>
        </w:rPr>
        <w:t xml:space="preserve"> GD&amp;ĐT yêu cầu ông(bà) hiệu trưởng các trường MN; TH; THCS trên </w:t>
      </w:r>
      <w:proofErr w:type="gramStart"/>
      <w:r>
        <w:rPr>
          <w:rStyle w:val="a"/>
          <w:color w:val="000000"/>
          <w:sz w:val="28"/>
          <w:szCs w:val="28"/>
          <w:lang w:eastAsia="vi-VN"/>
        </w:rPr>
        <w:t>nghiêm</w:t>
      </w:r>
      <w:proofErr w:type="gramEnd"/>
      <w:r>
        <w:rPr>
          <w:rStyle w:val="a"/>
          <w:color w:val="000000"/>
          <w:sz w:val="28"/>
          <w:szCs w:val="28"/>
          <w:lang w:eastAsia="vi-VN"/>
        </w:rPr>
        <w:t xml:space="preserve"> túc tổ chức thực hiện.</w:t>
      </w:r>
    </w:p>
    <w:p w:rsidR="001067FF" w:rsidRDefault="001067FF" w:rsidP="003C7506">
      <w:pPr>
        <w:pStyle w:val="a0"/>
        <w:shd w:val="clear" w:color="auto" w:fill="auto"/>
        <w:spacing w:after="0" w:line="240" w:lineRule="auto"/>
        <w:ind w:firstLine="760"/>
        <w:jc w:val="both"/>
        <w:rPr>
          <w:rStyle w:val="a"/>
          <w:color w:val="000000"/>
          <w:sz w:val="28"/>
          <w:szCs w:val="28"/>
          <w:lang w:eastAsia="vi-VN"/>
        </w:rPr>
      </w:pPr>
    </w:p>
    <w:tbl>
      <w:tblPr>
        <w:tblW w:w="9498" w:type="dxa"/>
        <w:tblInd w:w="108" w:type="dxa"/>
        <w:tblLook w:val="01E0"/>
      </w:tblPr>
      <w:tblGrid>
        <w:gridCol w:w="4744"/>
        <w:gridCol w:w="4754"/>
      </w:tblGrid>
      <w:tr w:rsidR="001067FF" w:rsidTr="001D2600">
        <w:trPr>
          <w:trHeight w:val="1651"/>
        </w:trPr>
        <w:tc>
          <w:tcPr>
            <w:tcW w:w="4744" w:type="dxa"/>
            <w:hideMark/>
          </w:tcPr>
          <w:p w:rsidR="001067FF" w:rsidRDefault="001067FF" w:rsidP="001D2600">
            <w:pPr>
              <w:rPr>
                <w:rFonts w:ascii="Times New Roman" w:hAnsi="Times New Roman"/>
                <w:b/>
                <w:bCs/>
                <w:i/>
                <w:iCs/>
                <w:lang w:val="it-IT"/>
              </w:rPr>
            </w:pPr>
            <w:r>
              <w:rPr>
                <w:rFonts w:ascii="Times New Roman" w:hAnsi="Times New Roman"/>
                <w:b/>
                <w:bCs/>
                <w:i/>
                <w:iCs/>
                <w:lang w:val="it-IT"/>
              </w:rPr>
              <w:t>Nơi nhận:</w:t>
            </w:r>
          </w:p>
          <w:p w:rsidR="001067FF" w:rsidRDefault="001067FF" w:rsidP="001D2600">
            <w:pPr>
              <w:rPr>
                <w:rFonts w:ascii="Times New Roman" w:hAnsi="Times New Roman"/>
                <w:i/>
                <w:sz w:val="22"/>
                <w:szCs w:val="22"/>
                <w:lang w:val="it-IT"/>
              </w:rPr>
            </w:pPr>
            <w:r>
              <w:rPr>
                <w:rFonts w:ascii="Times New Roman" w:hAnsi="Times New Roman"/>
                <w:sz w:val="22"/>
                <w:szCs w:val="22"/>
                <w:lang w:val="it-IT"/>
              </w:rPr>
              <w:t>- Như kính gửi;</w:t>
            </w:r>
          </w:p>
          <w:p w:rsidR="001067FF" w:rsidRDefault="001067FF" w:rsidP="001D2600">
            <w:pPr>
              <w:rPr>
                <w:rFonts w:ascii="Times New Roman" w:hAnsi="Times New Roman"/>
              </w:rPr>
            </w:pPr>
            <w:r>
              <w:rPr>
                <w:rFonts w:ascii="Times New Roman" w:hAnsi="Times New Roman"/>
                <w:sz w:val="22"/>
                <w:szCs w:val="22"/>
              </w:rPr>
              <w:t>- Lưu: VT.</w:t>
            </w:r>
          </w:p>
        </w:tc>
        <w:tc>
          <w:tcPr>
            <w:tcW w:w="4754" w:type="dxa"/>
          </w:tcPr>
          <w:p w:rsidR="001067FF" w:rsidRDefault="001067FF" w:rsidP="001D2600">
            <w:pPr>
              <w:jc w:val="center"/>
              <w:rPr>
                <w:rFonts w:ascii="Times New Roman" w:hAnsi="Times New Roman"/>
                <w:b/>
                <w:bCs/>
                <w:sz w:val="26"/>
                <w:szCs w:val="26"/>
              </w:rPr>
            </w:pPr>
            <w:r>
              <w:rPr>
                <w:rFonts w:ascii="Times New Roman" w:hAnsi="Times New Roman"/>
                <w:b/>
                <w:bCs/>
                <w:sz w:val="26"/>
                <w:szCs w:val="26"/>
              </w:rPr>
              <w:t>KT. TRƯỞNG PHÒNG</w:t>
            </w:r>
          </w:p>
          <w:p w:rsidR="001067FF" w:rsidRDefault="001067FF" w:rsidP="001D2600">
            <w:pPr>
              <w:jc w:val="center"/>
              <w:rPr>
                <w:rFonts w:ascii="Times New Roman" w:hAnsi="Times New Roman"/>
                <w:b/>
                <w:bCs/>
                <w:sz w:val="26"/>
                <w:szCs w:val="26"/>
              </w:rPr>
            </w:pPr>
            <w:r>
              <w:rPr>
                <w:rFonts w:ascii="Times New Roman" w:hAnsi="Times New Roman"/>
                <w:b/>
                <w:bCs/>
                <w:sz w:val="26"/>
                <w:szCs w:val="26"/>
              </w:rPr>
              <w:t>PHÓ TRƯỞNG PHÒNG</w:t>
            </w:r>
          </w:p>
          <w:p w:rsidR="001067FF" w:rsidRDefault="001067FF" w:rsidP="001D2600">
            <w:pPr>
              <w:jc w:val="center"/>
              <w:rPr>
                <w:rFonts w:ascii="Times New Roman" w:hAnsi="Times New Roman"/>
                <w:b/>
                <w:bCs/>
                <w:sz w:val="26"/>
                <w:szCs w:val="26"/>
                <w:lang w:val="en-US"/>
              </w:rPr>
            </w:pPr>
          </w:p>
          <w:p w:rsidR="001067FF" w:rsidRPr="001067FF" w:rsidRDefault="001067FF" w:rsidP="001D2600">
            <w:pPr>
              <w:jc w:val="center"/>
              <w:rPr>
                <w:rFonts w:ascii="Times New Roman" w:hAnsi="Times New Roman"/>
                <w:b/>
                <w:bCs/>
                <w:sz w:val="26"/>
                <w:szCs w:val="26"/>
                <w:lang w:val="en-US"/>
              </w:rPr>
            </w:pPr>
          </w:p>
          <w:p w:rsidR="001067FF" w:rsidRDefault="001067FF" w:rsidP="001D2600">
            <w:pPr>
              <w:jc w:val="center"/>
              <w:rPr>
                <w:rFonts w:ascii="Times New Roman" w:hAnsi="Times New Roman"/>
                <w:bCs/>
                <w:i/>
                <w:lang w:val="en-US"/>
              </w:rPr>
            </w:pPr>
            <w:r>
              <w:rPr>
                <w:rFonts w:ascii="Times New Roman" w:hAnsi="Times New Roman"/>
                <w:bCs/>
                <w:i/>
              </w:rPr>
              <w:t>(Đã ký)</w:t>
            </w:r>
          </w:p>
          <w:p w:rsidR="001067FF" w:rsidRPr="001067FF" w:rsidRDefault="001067FF" w:rsidP="001D2600">
            <w:pPr>
              <w:jc w:val="center"/>
              <w:rPr>
                <w:rFonts w:ascii="Times New Roman" w:hAnsi="Times New Roman"/>
                <w:b/>
                <w:bCs/>
                <w:sz w:val="26"/>
                <w:szCs w:val="26"/>
                <w:lang w:val="en-US"/>
              </w:rPr>
            </w:pPr>
          </w:p>
          <w:p w:rsidR="001067FF" w:rsidRDefault="001067FF" w:rsidP="001D2600">
            <w:pPr>
              <w:jc w:val="center"/>
              <w:rPr>
                <w:rFonts w:ascii="Times New Roman" w:hAnsi="Times New Roman"/>
                <w:bCs/>
                <w:i/>
              </w:rPr>
            </w:pPr>
          </w:p>
          <w:p w:rsidR="001067FF" w:rsidRDefault="001067FF" w:rsidP="001D2600">
            <w:pPr>
              <w:jc w:val="center"/>
              <w:rPr>
                <w:rFonts w:ascii="Times New Roman" w:hAnsi="Times New Roman"/>
                <w:b/>
                <w:bCs/>
                <w:sz w:val="8"/>
              </w:rPr>
            </w:pPr>
          </w:p>
          <w:p w:rsidR="001067FF" w:rsidRDefault="001067FF" w:rsidP="001D2600">
            <w:pPr>
              <w:jc w:val="center"/>
              <w:rPr>
                <w:rFonts w:ascii="Times New Roman" w:hAnsi="Times New Roman"/>
                <w:b/>
                <w:bCs/>
              </w:rPr>
            </w:pPr>
            <w:r>
              <w:rPr>
                <w:rFonts w:ascii="Times New Roman" w:hAnsi="Times New Roman"/>
                <w:b/>
                <w:bCs/>
              </w:rPr>
              <w:t xml:space="preserve">Vũ </w:t>
            </w:r>
            <w:r>
              <w:rPr>
                <w:rFonts w:ascii="Times New Roman" w:hAnsi="Times New Roman"/>
                <w:b/>
                <w:bCs/>
                <w:lang w:val="en-US"/>
              </w:rPr>
              <w:t>M</w:t>
            </w:r>
            <w:r>
              <w:rPr>
                <w:rFonts w:ascii="Times New Roman" w:hAnsi="Times New Roman"/>
                <w:b/>
                <w:bCs/>
              </w:rPr>
              <w:t>inh Chiến</w:t>
            </w:r>
          </w:p>
        </w:tc>
      </w:tr>
    </w:tbl>
    <w:p w:rsidR="001067FF" w:rsidRPr="00940EB7" w:rsidRDefault="001067FF" w:rsidP="003C7506">
      <w:pPr>
        <w:pStyle w:val="a0"/>
        <w:shd w:val="clear" w:color="auto" w:fill="auto"/>
        <w:spacing w:after="0" w:line="240" w:lineRule="auto"/>
        <w:ind w:firstLine="760"/>
        <w:jc w:val="both"/>
        <w:rPr>
          <w:sz w:val="28"/>
          <w:szCs w:val="28"/>
        </w:rPr>
      </w:pPr>
    </w:p>
    <w:sectPr w:rsidR="001067FF" w:rsidRPr="00940EB7" w:rsidSect="00102E1F">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ingLiU_HKSCS">
    <w:panose1 w:val="02020500000000000000"/>
    <w:charset w:val="88"/>
    <w:family w:val="roman"/>
    <w:pitch w:val="variable"/>
    <w:sig w:usb0="A00002FF" w:usb1="3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DB8242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1">
    <w:nsid w:val="00000003"/>
    <w:multiLevelType w:val="multilevel"/>
    <w:tmpl w:val="00000002"/>
    <w:lvl w:ilvl="0">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2">
    <w:nsid w:val="00000005"/>
    <w:multiLevelType w:val="multilevel"/>
    <w:tmpl w:val="00000004"/>
    <w:lvl w:ilvl="0">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2"/>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7B4456"/>
    <w:rsid w:val="00102E1F"/>
    <w:rsid w:val="001067FF"/>
    <w:rsid w:val="00243E4F"/>
    <w:rsid w:val="00323D8C"/>
    <w:rsid w:val="003C7506"/>
    <w:rsid w:val="004F0EEE"/>
    <w:rsid w:val="00520DE4"/>
    <w:rsid w:val="0079797D"/>
    <w:rsid w:val="007B4456"/>
    <w:rsid w:val="00940EB7"/>
    <w:rsid w:val="0097713B"/>
    <w:rsid w:val="00986D07"/>
    <w:rsid w:val="009D5909"/>
    <w:rsid w:val="00C97062"/>
    <w:rsid w:val="00DB6D8F"/>
    <w:rsid w:val="00E2347F"/>
    <w:rsid w:val="00F20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56"/>
    <w:pPr>
      <w:widowControl w:val="0"/>
      <w:spacing w:after="0" w:line="240" w:lineRule="auto"/>
    </w:pPr>
    <w:rPr>
      <w:rFonts w:ascii="MingLiU_HKSCS" w:eastAsia="MingLiU_HKSCS" w:hAnsi="MingLiU_HKSCS" w:cs="MingLiU_HKSC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4456"/>
    <w:rPr>
      <w:rFonts w:ascii="Times New Roman" w:hAnsi="Times New Roman" w:cs="Times New Roman" w:hint="default"/>
      <w:color w:val="0000FF" w:themeColor="hyperlink"/>
      <w:u w:val="single"/>
    </w:rPr>
  </w:style>
  <w:style w:type="character" w:customStyle="1" w:styleId="3">
    <w:name w:val="正文文本 (3)_"/>
    <w:basedOn w:val="DefaultParagraphFont"/>
    <w:link w:val="30"/>
    <w:uiPriority w:val="99"/>
    <w:locked/>
    <w:rsid w:val="007B4456"/>
    <w:rPr>
      <w:rFonts w:ascii="Arial" w:hAnsi="Arial" w:cs="Arial"/>
      <w:b/>
      <w:bCs/>
      <w:sz w:val="9"/>
      <w:szCs w:val="9"/>
      <w:shd w:val="clear" w:color="auto" w:fill="FFFFFF"/>
    </w:rPr>
  </w:style>
  <w:style w:type="paragraph" w:customStyle="1" w:styleId="30">
    <w:name w:val="正文文本 (3)"/>
    <w:basedOn w:val="Normal"/>
    <w:link w:val="3"/>
    <w:uiPriority w:val="99"/>
    <w:rsid w:val="007B4456"/>
    <w:pPr>
      <w:shd w:val="clear" w:color="auto" w:fill="FFFFFF"/>
      <w:spacing w:line="220" w:lineRule="auto"/>
    </w:pPr>
    <w:rPr>
      <w:rFonts w:ascii="Arial" w:eastAsiaTheme="minorHAnsi" w:hAnsi="Arial" w:cs="Arial"/>
      <w:b/>
      <w:bCs/>
      <w:color w:val="auto"/>
      <w:sz w:val="9"/>
      <w:szCs w:val="9"/>
      <w:lang w:val="en-US" w:eastAsia="en-US"/>
    </w:rPr>
  </w:style>
  <w:style w:type="character" w:customStyle="1" w:styleId="a">
    <w:name w:val="正文文本_"/>
    <w:basedOn w:val="DefaultParagraphFont"/>
    <w:link w:val="a0"/>
    <w:uiPriority w:val="99"/>
    <w:locked/>
    <w:rsid w:val="007B4456"/>
    <w:rPr>
      <w:rFonts w:cs="Times New Roman"/>
      <w:sz w:val="26"/>
      <w:szCs w:val="26"/>
      <w:shd w:val="clear" w:color="auto" w:fill="FFFFFF"/>
    </w:rPr>
  </w:style>
  <w:style w:type="paragraph" w:customStyle="1" w:styleId="a0">
    <w:name w:val="正文文本"/>
    <w:basedOn w:val="Normal"/>
    <w:link w:val="a"/>
    <w:uiPriority w:val="99"/>
    <w:rsid w:val="007B4456"/>
    <w:pPr>
      <w:shd w:val="clear" w:color="auto" w:fill="FFFFFF"/>
      <w:spacing w:after="100" w:line="256" w:lineRule="auto"/>
      <w:ind w:firstLine="400"/>
    </w:pPr>
    <w:rPr>
      <w:rFonts w:ascii="Times New Roman" w:eastAsiaTheme="minorHAnsi" w:hAnsi="Times New Roman" w:cs="Times New Roman"/>
      <w:color w:val="auto"/>
      <w:sz w:val="26"/>
      <w:szCs w:val="26"/>
      <w:lang w:val="en-US" w:eastAsia="en-US"/>
    </w:rPr>
  </w:style>
  <w:style w:type="character" w:customStyle="1" w:styleId="Vnbnnidung2">
    <w:name w:val="Văn bản nội dung (2)_"/>
    <w:link w:val="Vnbnnidung21"/>
    <w:uiPriority w:val="99"/>
    <w:rsid w:val="00F209A3"/>
    <w:rPr>
      <w:sz w:val="26"/>
      <w:szCs w:val="26"/>
      <w:shd w:val="clear" w:color="auto" w:fill="FFFFFF"/>
    </w:rPr>
  </w:style>
  <w:style w:type="paragraph" w:customStyle="1" w:styleId="Vnbnnidung21">
    <w:name w:val="Văn bản nội dung (2)1"/>
    <w:basedOn w:val="Normal"/>
    <w:link w:val="Vnbnnidung2"/>
    <w:uiPriority w:val="99"/>
    <w:rsid w:val="00F209A3"/>
    <w:pPr>
      <w:shd w:val="clear" w:color="auto" w:fill="FFFFFF"/>
      <w:spacing w:before="300" w:after="120" w:line="240" w:lineRule="atLeast"/>
      <w:jc w:val="both"/>
    </w:pPr>
    <w:rPr>
      <w:rFonts w:ascii="Times New Roman" w:eastAsiaTheme="minorHAnsi" w:hAnsi="Times New Roman" w:cstheme="minorBidi"/>
      <w:color w:val="auto"/>
      <w:sz w:val="26"/>
      <w:szCs w:val="26"/>
      <w:lang w:val="en-US" w:eastAsia="en-US"/>
    </w:rPr>
  </w:style>
  <w:style w:type="character" w:customStyle="1" w:styleId="Vnbnnidung4">
    <w:name w:val="Văn bản nội dung (4)_"/>
    <w:link w:val="Vnbnnidung41"/>
    <w:uiPriority w:val="99"/>
    <w:rsid w:val="00F209A3"/>
    <w:rPr>
      <w:sz w:val="22"/>
      <w:shd w:val="clear" w:color="auto" w:fill="FFFFFF"/>
    </w:rPr>
  </w:style>
  <w:style w:type="paragraph" w:customStyle="1" w:styleId="Vnbnnidung41">
    <w:name w:val="Văn bản nội dung (4)1"/>
    <w:basedOn w:val="Normal"/>
    <w:link w:val="Vnbnnidung4"/>
    <w:uiPriority w:val="99"/>
    <w:rsid w:val="00F209A3"/>
    <w:pPr>
      <w:shd w:val="clear" w:color="auto" w:fill="FFFFFF"/>
      <w:spacing w:before="180" w:after="60" w:line="240" w:lineRule="atLeast"/>
      <w:jc w:val="both"/>
    </w:pPr>
    <w:rPr>
      <w:rFonts w:ascii="Times New Roman" w:eastAsiaTheme="minorHAnsi" w:hAnsi="Times New Roman" w:cstheme="minorBidi"/>
      <w:color w:val="auto"/>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47934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dthanthi.hungyen@moet.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2019-04-25T09:31:00Z</dcterms:created>
  <dcterms:modified xsi:type="dcterms:W3CDTF">2019-04-26T10:10:00Z</dcterms:modified>
</cp:coreProperties>
</file>