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4112"/>
        <w:gridCol w:w="5386"/>
      </w:tblGrid>
      <w:tr>
        <w:trPr>
          <w:trHeight w:val="1" w:hRule="atLeast"/>
          <w:jc w:val="left"/>
        </w:trPr>
        <w:tc>
          <w:tcPr>
            <w:tcW w:w="41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150" w:left="-15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UBND HUYỆN ÂN THI</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PHÒNG GD&amp;</w:t>
            </w:r>
            <w:r>
              <w:rPr>
                <w:rFonts w:ascii="Times New Roman" w:hAnsi="Times New Roman" w:cs="Times New Roman" w:eastAsia="Times New Roman"/>
                <w:b/>
                <w:color w:val="auto"/>
                <w:spacing w:val="0"/>
                <w:position w:val="0"/>
                <w:sz w:val="24"/>
                <w:shd w:fill="auto" w:val="clear"/>
              </w:rPr>
              <w:t xml:space="preserve">ĐT</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vertAlign w:val="superscript"/>
              </w:rPr>
            </w:pPr>
          </w:p>
          <w:p>
            <w:pPr>
              <w:spacing w:before="0" w:after="0" w:line="240"/>
              <w:ind w:right="0" w:left="0" w:firstLine="0"/>
              <w:jc w:val="center"/>
              <w:rPr>
                <w:rFonts w:ascii="Times New Roman" w:hAnsi="Times New Roman" w:cs="Times New Roman" w:eastAsia="Times New Roman"/>
                <w:color w:val="auto"/>
                <w:spacing w:val="0"/>
                <w:position w:val="0"/>
                <w:sz w:val="6"/>
                <w:shd w:fill="auto" w:val="clear"/>
              </w:rPr>
            </w:pPr>
          </w:p>
          <w:p>
            <w:pPr>
              <w:spacing w:before="0" w:after="0" w:line="240"/>
              <w:ind w:right="-150" w:left="-15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Số: 163/GD</w:t>
            </w:r>
            <w:r>
              <w:rPr>
                <w:rFonts w:ascii="Times New Roman" w:hAnsi="Times New Roman" w:cs="Times New Roman" w:eastAsia="Times New Roman"/>
                <w:color w:val="auto"/>
                <w:spacing w:val="0"/>
                <w:position w:val="0"/>
                <w:sz w:val="26"/>
                <w:shd w:fill="auto" w:val="clear"/>
              </w:rPr>
              <w:t xml:space="preserve">ĐT-TCCB</w:t>
            </w:r>
          </w:p>
          <w:p>
            <w:pPr>
              <w:spacing w:before="0" w:after="0" w:line="240"/>
              <w:ind w:right="-150" w:left="-150" w:firstLine="0"/>
              <w:jc w:val="center"/>
              <w:rPr>
                <w:rFonts w:ascii="Times New Roman" w:hAnsi="Times New Roman" w:cs="Times New Roman" w:eastAsia="Times New Roman"/>
                <w:color w:val="auto"/>
                <w:spacing w:val="0"/>
                <w:position w:val="0"/>
                <w:sz w:val="6"/>
                <w:shd w:fill="auto" w:val="clear"/>
              </w:rPr>
            </w:pPr>
          </w:p>
          <w:p>
            <w:pPr>
              <w:spacing w:before="0" w:after="0" w:line="240"/>
              <w:ind w:right="-150" w:left="-150" w:firstLine="0"/>
              <w:jc w:val="center"/>
              <w:rPr>
                <w:rFonts w:ascii="Times New Roman" w:hAnsi="Times New Roman" w:cs="Times New Roman" w:eastAsia="Times New Roman"/>
                <w:color w:val="auto"/>
                <w:spacing w:val="0"/>
                <w:position w:val="0"/>
                <w:sz w:val="2"/>
                <w:shd w:fill="auto" w:val="clear"/>
              </w:rPr>
            </w:pPr>
          </w:p>
          <w:p>
            <w:pPr>
              <w:spacing w:before="0" w:after="0" w:line="240"/>
              <w:ind w:right="-150" w:left="-15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V/v rà soát </w:t>
            </w:r>
            <w:r>
              <w:rPr>
                <w:rFonts w:ascii="Times New Roman" w:hAnsi="Times New Roman" w:cs="Times New Roman" w:eastAsia="Times New Roman"/>
                <w:color w:val="auto"/>
                <w:spacing w:val="0"/>
                <w:position w:val="0"/>
                <w:sz w:val="24"/>
                <w:shd w:fill="auto" w:val="clear"/>
              </w:rPr>
              <w:t xml:space="preserve">điều kiện, ti</w:t>
            </w:r>
            <w:r>
              <w:rPr>
                <w:rFonts w:ascii="Times New Roman" w:hAnsi="Times New Roman" w:cs="Times New Roman" w:eastAsia="Times New Roman"/>
                <w:color w:val="auto"/>
                <w:spacing w:val="0"/>
                <w:position w:val="0"/>
                <w:sz w:val="24"/>
                <w:shd w:fill="auto" w:val="clear"/>
              </w:rPr>
              <w:t xml:space="preserve">êu chuẩn của viên chức </w:t>
            </w:r>
            <w:r>
              <w:rPr>
                <w:rFonts w:ascii="Times New Roman" w:hAnsi="Times New Roman" w:cs="Times New Roman" w:eastAsia="Times New Roman"/>
                <w:color w:val="auto"/>
                <w:spacing w:val="0"/>
                <w:position w:val="0"/>
                <w:sz w:val="24"/>
                <w:shd w:fill="auto" w:val="clear"/>
              </w:rPr>
              <w:t xml:space="preserve">đăng ký dự thi thăng hạng chức danh nghề nghiệp giáo vi</w:t>
            </w:r>
            <w:r>
              <w:rPr>
                <w:rFonts w:ascii="Times New Roman" w:hAnsi="Times New Roman" w:cs="Times New Roman" w:eastAsia="Times New Roman"/>
                <w:color w:val="auto"/>
                <w:spacing w:val="0"/>
                <w:position w:val="0"/>
                <w:sz w:val="24"/>
                <w:shd w:fill="auto" w:val="clear"/>
              </w:rPr>
              <w:t xml:space="preserve">ên mầm non, tiểu học từ hạng IV lên hạng III n</w:t>
            </w:r>
            <w:r>
              <w:rPr>
                <w:rFonts w:ascii="Times New Roman" w:hAnsi="Times New Roman" w:cs="Times New Roman" w:eastAsia="Times New Roman"/>
                <w:color w:val="auto"/>
                <w:spacing w:val="0"/>
                <w:position w:val="0"/>
                <w:sz w:val="24"/>
                <w:shd w:fill="auto" w:val="clear"/>
              </w:rPr>
              <w:t xml:space="preserve">ăm 2019</w:t>
            </w:r>
          </w:p>
        </w:tc>
        <w:tc>
          <w:tcPr>
            <w:tcW w:w="538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113" w:left="-113"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CỘNG HOÀ XÃ HỘI CHỦ NGHĨA VIỆT NAM</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6"/>
                <w:shd w:fill="auto" w:val="clear"/>
              </w:rPr>
              <w:t xml:space="preserve">Độc lập - Tự do - Hạnh phúc</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vertAlign w:val="superscript"/>
              </w:rPr>
            </w:pPr>
          </w:p>
          <w:p>
            <w:pPr>
              <w:spacing w:before="0" w:after="0" w:line="240"/>
              <w:ind w:right="0" w:left="0" w:firstLine="0"/>
              <w:jc w:val="both"/>
              <w:rPr>
                <w:rFonts w:ascii="Times New Roman" w:hAnsi="Times New Roman" w:cs="Times New Roman" w:eastAsia="Times New Roman"/>
                <w:i/>
                <w:color w:val="auto"/>
                <w:spacing w:val="0"/>
                <w:position w:val="0"/>
                <w:sz w:val="2"/>
                <w:shd w:fill="auto" w:val="clear"/>
              </w:rPr>
            </w:pPr>
            <w:r>
              <w:rPr>
                <w:rFonts w:ascii="Times New Roman" w:hAnsi="Times New Roman" w:cs="Times New Roman" w:eastAsia="Times New Roman"/>
                <w:i/>
                <w:color w:val="auto"/>
                <w:spacing w:val="0"/>
                <w:position w:val="0"/>
                <w:sz w:val="24"/>
                <w:shd w:fill="auto" w:val="clear"/>
              </w:rPr>
              <w:t xml:space="preserve">      </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6"/>
                <w:shd w:fill="auto" w:val="clear"/>
              </w:rPr>
              <w:t xml:space="preserve">Ân Thi, ngày 16 tháng 5 n</w:t>
            </w:r>
            <w:r>
              <w:rPr>
                <w:rFonts w:ascii="Times New Roman" w:hAnsi="Times New Roman" w:cs="Times New Roman" w:eastAsia="Times New Roman"/>
                <w:i/>
                <w:color w:val="auto"/>
                <w:spacing w:val="0"/>
                <w:position w:val="0"/>
                <w:sz w:val="26"/>
                <w:shd w:fill="auto" w:val="clear"/>
              </w:rPr>
              <w:t xml:space="preserve">ăm 2019</w:t>
            </w:r>
          </w:p>
        </w:tc>
      </w:tr>
    </w:tbl>
    <w:p>
      <w:pPr>
        <w:spacing w:before="120" w:after="0" w:line="240"/>
        <w:ind w:right="0" w:left="0" w:firstLine="0"/>
        <w:jc w:val="both"/>
        <w:rPr>
          <w:rFonts w:ascii="Times New Roman" w:hAnsi="Times New Roman" w:cs="Times New Roman" w:eastAsia="Times New Roman"/>
          <w:color w:val="auto"/>
          <w:spacing w:val="0"/>
          <w:position w:val="0"/>
          <w:sz w:val="2"/>
          <w:shd w:fill="auto" w:val="clear"/>
        </w:rPr>
      </w:pPr>
    </w:p>
    <w:p>
      <w:pPr>
        <w:spacing w:before="120" w:after="0" w:line="240"/>
        <w:ind w:right="0" w:left="0" w:firstLine="0"/>
        <w:jc w:val="both"/>
        <w:rPr>
          <w:rFonts w:ascii="Times New Roman" w:hAnsi="Times New Roman" w:cs="Times New Roman" w:eastAsia="Times New Roman"/>
          <w:color w:val="auto"/>
          <w:spacing w:val="0"/>
          <w:position w:val="0"/>
          <w:sz w:val="4"/>
          <w:shd w:fill="auto" w:val="clear"/>
        </w:rPr>
      </w:pPr>
    </w:p>
    <w:p>
      <w:pPr>
        <w:spacing w:before="120" w:after="0" w:line="240"/>
        <w:ind w:right="0" w:left="0" w:firstLine="0"/>
        <w:jc w:val="both"/>
        <w:rPr>
          <w:rFonts w:ascii="Times New Roman" w:hAnsi="Times New Roman" w:cs="Times New Roman" w:eastAsia="Times New Roman"/>
          <w:color w:val="auto"/>
          <w:spacing w:val="0"/>
          <w:position w:val="0"/>
          <w:sz w:val="4"/>
          <w:shd w:fill="auto" w:val="clear"/>
        </w:rPr>
      </w:pPr>
    </w:p>
    <w:tbl>
      <w:tblPr/>
      <w:tblGrid>
        <w:gridCol w:w="1951"/>
        <w:gridCol w:w="7229"/>
      </w:tblGrid>
      <w:tr>
        <w:trPr>
          <w:trHeight w:val="1" w:hRule="atLeast"/>
          <w:jc w:val="left"/>
        </w:trPr>
        <w:tc>
          <w:tcPr>
            <w:tcW w:w="195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Kính gửi:  </w:t>
            </w:r>
          </w:p>
        </w:tc>
        <w:tc>
          <w:tcPr>
            <w:tcW w:w="72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Hiệu tr</w:t>
            </w:r>
            <w:r>
              <w:rPr>
                <w:rFonts w:ascii="Times New Roman" w:hAnsi="Times New Roman" w:cs="Times New Roman" w:eastAsia="Times New Roman"/>
                <w:color w:val="auto"/>
                <w:spacing w:val="0"/>
                <w:position w:val="0"/>
                <w:sz w:val="28"/>
                <w:shd w:fill="auto" w:val="clear"/>
              </w:rPr>
              <w:t xml:space="preserve">ưởng các trường Mầm non, tiểu học trong huyện.</w:t>
            </w:r>
          </w:p>
        </w:tc>
      </w:tr>
    </w:tbl>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spacing w:before="120" w:after="120" w:line="240"/>
        <w:ind w:right="0" w:left="0" w:firstLine="72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C</w:t>
      </w:r>
      <w:r>
        <w:rPr>
          <w:rFonts w:ascii="Times New Roman" w:hAnsi="Times New Roman" w:cs="Times New Roman" w:eastAsia="Times New Roman"/>
          <w:color w:val="auto"/>
          <w:spacing w:val="-4"/>
          <w:position w:val="0"/>
          <w:sz w:val="28"/>
          <w:shd w:fill="auto" w:val="clear"/>
        </w:rPr>
        <w:t xml:space="preserve">ăn cứ Công văn số 377/SNV-CCVC ng</w:t>
      </w:r>
      <w:r>
        <w:rPr>
          <w:rFonts w:ascii="Times New Roman" w:hAnsi="Times New Roman" w:cs="Times New Roman" w:eastAsia="Times New Roman"/>
          <w:color w:val="auto"/>
          <w:spacing w:val="-4"/>
          <w:position w:val="0"/>
          <w:sz w:val="28"/>
          <w:shd w:fill="auto" w:val="clear"/>
        </w:rPr>
        <w:t xml:space="preserve">ày 15/5/2019 của Sở Nội vụ H</w:t>
      </w:r>
      <w:r>
        <w:rPr>
          <w:rFonts w:ascii="Times New Roman" w:hAnsi="Times New Roman" w:cs="Times New Roman" w:eastAsia="Times New Roman"/>
          <w:color w:val="auto"/>
          <w:spacing w:val="-4"/>
          <w:position w:val="0"/>
          <w:sz w:val="28"/>
          <w:shd w:fill="auto" w:val="clear"/>
        </w:rPr>
        <w:t xml:space="preserve">ưng Yên về việc </w:t>
      </w:r>
      <w:r>
        <w:rPr>
          <w:rFonts w:ascii="Times New Roman" w:hAnsi="Times New Roman" w:cs="Times New Roman" w:eastAsia="Times New Roman"/>
          <w:color w:val="auto"/>
          <w:spacing w:val="0"/>
          <w:position w:val="0"/>
          <w:sz w:val="28"/>
          <w:shd w:fill="auto" w:val="clear"/>
        </w:rPr>
        <w:t xml:space="preserve">rà soát điều kiện, tiêu chuẩn của viên chức đăng k</w:t>
      </w:r>
      <w:r>
        <w:rPr>
          <w:rFonts w:ascii="Times New Roman" w:hAnsi="Times New Roman" w:cs="Times New Roman" w:eastAsia="Times New Roman"/>
          <w:color w:val="auto"/>
          <w:spacing w:val="0"/>
          <w:position w:val="0"/>
          <w:sz w:val="28"/>
          <w:shd w:fill="auto" w:val="clear"/>
        </w:rPr>
        <w:t xml:space="preserve">ý dự thi th</w:t>
      </w:r>
      <w:r>
        <w:rPr>
          <w:rFonts w:ascii="Times New Roman" w:hAnsi="Times New Roman" w:cs="Times New Roman" w:eastAsia="Times New Roman"/>
          <w:color w:val="auto"/>
          <w:spacing w:val="0"/>
          <w:position w:val="0"/>
          <w:sz w:val="28"/>
          <w:shd w:fill="auto" w:val="clear"/>
        </w:rPr>
        <w:t xml:space="preserve">ăng hạng chức danh nghề nghiệp giáo vi</w:t>
      </w:r>
      <w:r>
        <w:rPr>
          <w:rFonts w:ascii="Times New Roman" w:hAnsi="Times New Roman" w:cs="Times New Roman" w:eastAsia="Times New Roman"/>
          <w:color w:val="auto"/>
          <w:spacing w:val="0"/>
          <w:position w:val="0"/>
          <w:sz w:val="28"/>
          <w:shd w:fill="auto" w:val="clear"/>
        </w:rPr>
        <w:t xml:space="preserve">ên mầm non, tiểu học từ hạng IV lên hạng III n</w:t>
      </w:r>
      <w:r>
        <w:rPr>
          <w:rFonts w:ascii="Times New Roman" w:hAnsi="Times New Roman" w:cs="Times New Roman" w:eastAsia="Times New Roman"/>
          <w:color w:val="auto"/>
          <w:spacing w:val="0"/>
          <w:position w:val="0"/>
          <w:sz w:val="28"/>
          <w:shd w:fill="auto" w:val="clear"/>
        </w:rPr>
        <w:t xml:space="preserve">ăm 2019;</w:t>
      </w:r>
    </w:p>
    <w:p>
      <w:pPr>
        <w:spacing w:before="120" w:after="120" w:line="240"/>
        <w:ind w:right="0" w:left="0" w:firstLine="72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C</w:t>
      </w:r>
      <w:r>
        <w:rPr>
          <w:rFonts w:ascii="Times New Roman" w:hAnsi="Times New Roman" w:cs="Times New Roman" w:eastAsia="Times New Roman"/>
          <w:color w:val="auto"/>
          <w:spacing w:val="-4"/>
          <w:position w:val="0"/>
          <w:sz w:val="28"/>
          <w:shd w:fill="auto" w:val="clear"/>
        </w:rPr>
        <w:t xml:space="preserve">ăn cứ danh sách các trường đ</w:t>
      </w:r>
      <w:r>
        <w:rPr>
          <w:rFonts w:ascii="Times New Roman" w:hAnsi="Times New Roman" w:cs="Times New Roman" w:eastAsia="Times New Roman"/>
          <w:color w:val="auto"/>
          <w:spacing w:val="-4"/>
          <w:position w:val="0"/>
          <w:sz w:val="28"/>
          <w:shd w:fill="auto" w:val="clear"/>
        </w:rPr>
        <w:t xml:space="preserve">ã </w:t>
      </w:r>
      <w:r>
        <w:rPr>
          <w:rFonts w:ascii="Times New Roman" w:hAnsi="Times New Roman" w:cs="Times New Roman" w:eastAsia="Times New Roman"/>
          <w:color w:val="auto"/>
          <w:spacing w:val="-4"/>
          <w:position w:val="0"/>
          <w:sz w:val="28"/>
          <w:shd w:fill="auto" w:val="clear"/>
        </w:rPr>
        <w:t xml:space="preserve">đăng ký nhu cầu thăng hạng giáo vi</w:t>
      </w:r>
      <w:r>
        <w:rPr>
          <w:rFonts w:ascii="Times New Roman" w:hAnsi="Times New Roman" w:cs="Times New Roman" w:eastAsia="Times New Roman"/>
          <w:color w:val="auto"/>
          <w:spacing w:val="-4"/>
          <w:position w:val="0"/>
          <w:sz w:val="28"/>
          <w:shd w:fill="auto" w:val="clear"/>
        </w:rPr>
        <w:t xml:space="preserve">ên mầm non, tiểu học từ hạng IV lên hạng III n</w:t>
      </w:r>
      <w:r>
        <w:rPr>
          <w:rFonts w:ascii="Times New Roman" w:hAnsi="Times New Roman" w:cs="Times New Roman" w:eastAsia="Times New Roman"/>
          <w:color w:val="auto"/>
          <w:spacing w:val="-4"/>
          <w:position w:val="0"/>
          <w:sz w:val="28"/>
          <w:shd w:fill="auto" w:val="clear"/>
        </w:rPr>
        <w:t xml:space="preserve">ăm 2019, sau khi r</w:t>
      </w:r>
      <w:r>
        <w:rPr>
          <w:rFonts w:ascii="Times New Roman" w:hAnsi="Times New Roman" w:cs="Times New Roman" w:eastAsia="Times New Roman"/>
          <w:color w:val="auto"/>
          <w:spacing w:val="-4"/>
          <w:position w:val="0"/>
          <w:sz w:val="28"/>
          <w:shd w:fill="auto" w:val="clear"/>
        </w:rPr>
        <w:t xml:space="preserve">à soát tổng hợp, nhiều viên chức không </w:t>
      </w:r>
      <w:r>
        <w:rPr>
          <w:rFonts w:ascii="Times New Roman" w:hAnsi="Times New Roman" w:cs="Times New Roman" w:eastAsia="Times New Roman"/>
          <w:color w:val="auto"/>
          <w:spacing w:val="-4"/>
          <w:position w:val="0"/>
          <w:sz w:val="28"/>
          <w:shd w:fill="auto" w:val="clear"/>
        </w:rPr>
        <w:t xml:space="preserve">đủ điều kiện do không cung cấp đủ thông tin trong bảng đăng ký nhu cầu thăng hạng theo quy định.</w:t>
      </w:r>
    </w:p>
    <w:p>
      <w:pPr>
        <w:spacing w:before="100" w:after="100" w:line="240"/>
        <w:ind w:right="0" w:left="0" w:firstLine="720"/>
        <w:jc w:val="both"/>
        <w:rPr>
          <w:rFonts w:ascii="Cambria" w:hAnsi="Cambria" w:cs="Cambria" w:eastAsia="Cambria"/>
          <w:color w:val="FF0000"/>
          <w:spacing w:val="0"/>
          <w:position w:val="0"/>
          <w:sz w:val="28"/>
          <w:shd w:fill="auto" w:val="clear"/>
        </w:rPr>
      </w:pPr>
      <w:r>
        <w:rPr>
          <w:rFonts w:ascii="Cambria" w:hAnsi="Cambria" w:cs="Cambria" w:eastAsia="Cambria"/>
          <w:color w:val="auto"/>
          <w:spacing w:val="0"/>
          <w:position w:val="0"/>
          <w:sz w:val="28"/>
          <w:shd w:fill="auto" w:val="clear"/>
        </w:rPr>
        <w:t xml:space="preserve">Để có số liệu đầy đủ v</w:t>
      </w:r>
      <w:r>
        <w:rPr>
          <w:rFonts w:ascii="Cambria" w:hAnsi="Cambria" w:cs="Cambria" w:eastAsia="Cambria"/>
          <w:color w:val="auto"/>
          <w:spacing w:val="0"/>
          <w:position w:val="0"/>
          <w:sz w:val="28"/>
          <w:shd w:fill="auto" w:val="clear"/>
        </w:rPr>
        <w:t xml:space="preserve">à chính xác báo cáo Ủy ban nhân dân huyện, </w:t>
      </w:r>
      <w:r>
        <w:rPr>
          <w:rFonts w:ascii="Cambria" w:hAnsi="Cambria" w:cs="Cambria" w:eastAsia="Cambria"/>
          <w:color w:val="auto"/>
          <w:spacing w:val="0"/>
          <w:position w:val="0"/>
          <w:sz w:val="28"/>
          <w:shd w:fill="auto" w:val="clear"/>
        </w:rPr>
        <w:t xml:space="preserve">đồng thời đảm bảo quyền lợi cho giáo vi</w:t>
      </w:r>
      <w:r>
        <w:rPr>
          <w:rFonts w:ascii="Cambria" w:hAnsi="Cambria" w:cs="Cambria" w:eastAsia="Cambria"/>
          <w:color w:val="auto"/>
          <w:spacing w:val="0"/>
          <w:position w:val="0"/>
          <w:sz w:val="28"/>
          <w:shd w:fill="auto" w:val="clear"/>
        </w:rPr>
        <w:t xml:space="preserve">ên, phòng GD&amp;</w:t>
      </w:r>
      <w:r>
        <w:rPr>
          <w:rFonts w:ascii="Cambria" w:hAnsi="Cambria" w:cs="Cambria" w:eastAsia="Cambria"/>
          <w:color w:val="auto"/>
          <w:spacing w:val="0"/>
          <w:position w:val="0"/>
          <w:sz w:val="28"/>
          <w:shd w:fill="auto" w:val="clear"/>
        </w:rPr>
        <w:t xml:space="preserve">ĐT y</w:t>
      </w:r>
      <w:r>
        <w:rPr>
          <w:rFonts w:ascii="Cambria" w:hAnsi="Cambria" w:cs="Cambria" w:eastAsia="Cambria"/>
          <w:color w:val="auto"/>
          <w:spacing w:val="0"/>
          <w:position w:val="0"/>
          <w:sz w:val="28"/>
          <w:shd w:fill="auto" w:val="clear"/>
        </w:rPr>
        <w:t xml:space="preserve">êu cầu các tr</w:t>
      </w:r>
      <w:r>
        <w:rPr>
          <w:rFonts w:ascii="Cambria" w:hAnsi="Cambria" w:cs="Cambria" w:eastAsia="Cambria"/>
          <w:color w:val="auto"/>
          <w:spacing w:val="0"/>
          <w:position w:val="0"/>
          <w:sz w:val="28"/>
          <w:shd w:fill="auto" w:val="clear"/>
        </w:rPr>
        <w:t xml:space="preserve">ường chỉ đạo rà soát, bổ sung các thông tin về điều kiện, tiêu chuẩn đối với viên chức đăng k</w:t>
      </w:r>
      <w:r>
        <w:rPr>
          <w:rFonts w:ascii="Cambria" w:hAnsi="Cambria" w:cs="Cambria" w:eastAsia="Cambria"/>
          <w:color w:val="auto"/>
          <w:spacing w:val="0"/>
          <w:position w:val="0"/>
          <w:sz w:val="28"/>
          <w:shd w:fill="auto" w:val="clear"/>
        </w:rPr>
        <w:t xml:space="preserve">ý th</w:t>
      </w:r>
      <w:r>
        <w:rPr>
          <w:rFonts w:ascii="Cambria" w:hAnsi="Cambria" w:cs="Cambria" w:eastAsia="Cambria"/>
          <w:color w:val="auto"/>
          <w:spacing w:val="0"/>
          <w:position w:val="0"/>
          <w:sz w:val="28"/>
          <w:shd w:fill="auto" w:val="clear"/>
        </w:rPr>
        <w:t xml:space="preserve">ăng hạng giáo vi</w:t>
      </w:r>
      <w:r>
        <w:rPr>
          <w:rFonts w:ascii="Cambria" w:hAnsi="Cambria" w:cs="Cambria" w:eastAsia="Cambria"/>
          <w:color w:val="auto"/>
          <w:spacing w:val="0"/>
          <w:position w:val="0"/>
          <w:sz w:val="28"/>
          <w:shd w:fill="auto" w:val="clear"/>
        </w:rPr>
        <w:t xml:space="preserve">ên mầm non, tiểu học từ hạng IV lên hạng III theo quy </w:t>
      </w:r>
      <w:r>
        <w:rPr>
          <w:rFonts w:ascii="Cambria" w:hAnsi="Cambria" w:cs="Cambria" w:eastAsia="Cambria"/>
          <w:color w:val="auto"/>
          <w:spacing w:val="0"/>
          <w:position w:val="0"/>
          <w:sz w:val="28"/>
          <w:shd w:fill="auto" w:val="clear"/>
        </w:rPr>
        <w:t xml:space="preserve">định tại các </w:t>
      </w:r>
      <w:r>
        <w:rPr>
          <w:rFonts w:ascii="Cambria" w:hAnsi="Cambria" w:cs="Cambria" w:eastAsia="Cambria"/>
          <w:color w:val="auto"/>
          <w:spacing w:val="-2"/>
          <w:position w:val="0"/>
          <w:sz w:val="28"/>
          <w:shd w:fill="auto" w:val="clear"/>
        </w:rPr>
        <w:t xml:space="preserve">Thông tư số 20/2015/TTLT-BGDĐT-BNV ng</w:t>
      </w:r>
      <w:r>
        <w:rPr>
          <w:rFonts w:ascii="Cambria" w:hAnsi="Cambria" w:cs="Cambria" w:eastAsia="Cambria"/>
          <w:color w:val="auto"/>
          <w:spacing w:val="-2"/>
          <w:position w:val="0"/>
          <w:sz w:val="28"/>
          <w:shd w:fill="auto" w:val="clear"/>
        </w:rPr>
        <w:t xml:space="preserve">ày 14/9/2015, số 21/2015/TTLT-BGD</w:t>
      </w:r>
      <w:r>
        <w:rPr>
          <w:rFonts w:ascii="Cambria" w:hAnsi="Cambria" w:cs="Cambria" w:eastAsia="Cambria"/>
          <w:color w:val="auto"/>
          <w:spacing w:val="-2"/>
          <w:position w:val="0"/>
          <w:sz w:val="28"/>
          <w:shd w:fill="auto" w:val="clear"/>
        </w:rPr>
        <w:t xml:space="preserve">ĐT-BNV ng</w:t>
      </w:r>
      <w:r>
        <w:rPr>
          <w:rFonts w:ascii="Cambria" w:hAnsi="Cambria" w:cs="Cambria" w:eastAsia="Cambria"/>
          <w:color w:val="auto"/>
          <w:spacing w:val="-2"/>
          <w:position w:val="0"/>
          <w:sz w:val="28"/>
          <w:shd w:fill="auto" w:val="clear"/>
        </w:rPr>
        <w:t xml:space="preserve">ày 16/9/2015 của Bộ Giáo dục và </w:t>
      </w:r>
      <w:r>
        <w:rPr>
          <w:rFonts w:ascii="Cambria" w:hAnsi="Cambria" w:cs="Cambria" w:eastAsia="Cambria"/>
          <w:color w:val="auto"/>
          <w:spacing w:val="-2"/>
          <w:position w:val="0"/>
          <w:sz w:val="28"/>
          <w:shd w:fill="auto" w:val="clear"/>
        </w:rPr>
        <w:t xml:space="preserve">Đ</w:t>
      </w:r>
      <w:r>
        <w:rPr>
          <w:rFonts w:ascii="Cambria" w:hAnsi="Cambria" w:cs="Cambria" w:eastAsia="Cambria"/>
          <w:color w:val="auto"/>
          <w:spacing w:val="-2"/>
          <w:position w:val="0"/>
          <w:sz w:val="28"/>
          <w:shd w:fill="auto" w:val="clear"/>
        </w:rPr>
        <w:t xml:space="preserve">ào tạo, Bộ Nội vụ. </w:t>
      </w:r>
      <w:r>
        <w:rPr>
          <w:rFonts w:ascii="Cambria" w:hAnsi="Cambria" w:cs="Cambria" w:eastAsia="Cambria"/>
          <w:color w:val="FF0000"/>
          <w:spacing w:val="0"/>
          <w:position w:val="0"/>
          <w:sz w:val="28"/>
          <w:shd w:fill="auto" w:val="clear"/>
        </w:rPr>
        <w:t xml:space="preserve">Trong </w:t>
      </w:r>
      <w:r>
        <w:rPr>
          <w:rFonts w:ascii="Cambria" w:hAnsi="Cambria" w:cs="Cambria" w:eastAsia="Cambria"/>
          <w:color w:val="FF0000"/>
          <w:spacing w:val="0"/>
          <w:position w:val="0"/>
          <w:sz w:val="28"/>
          <w:shd w:fill="auto" w:val="clear"/>
        </w:rPr>
        <w:t xml:space="preserve">đó có các ti</w:t>
      </w:r>
      <w:r>
        <w:rPr>
          <w:rFonts w:ascii="Cambria" w:hAnsi="Cambria" w:cs="Cambria" w:eastAsia="Cambria"/>
          <w:color w:val="FF0000"/>
          <w:spacing w:val="0"/>
          <w:position w:val="0"/>
          <w:sz w:val="28"/>
          <w:shd w:fill="auto" w:val="clear"/>
        </w:rPr>
        <w:t xml:space="preserve">êu chuẩn nh</w:t>
      </w:r>
      <w:r>
        <w:rPr>
          <w:rFonts w:ascii="Cambria" w:hAnsi="Cambria" w:cs="Cambria" w:eastAsia="Cambria"/>
          <w:color w:val="FF0000"/>
          <w:spacing w:val="0"/>
          <w:position w:val="0"/>
          <w:sz w:val="28"/>
          <w:shd w:fill="auto" w:val="clear"/>
        </w:rPr>
        <w:t xml:space="preserve">ư sau:</w:t>
      </w:r>
    </w:p>
    <w:p>
      <w:pPr>
        <w:spacing w:before="100" w:after="10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Có bằng tốt nghiệp cao </w:t>
      </w:r>
      <w:r>
        <w:rPr>
          <w:rFonts w:ascii="Times New Roman" w:hAnsi="Times New Roman" w:cs="Times New Roman" w:eastAsia="Times New Roman"/>
          <w:color w:val="auto"/>
          <w:spacing w:val="0"/>
          <w:position w:val="0"/>
          <w:sz w:val="28"/>
          <w:shd w:fill="auto" w:val="clear"/>
        </w:rPr>
        <w:t xml:space="preserve">đẳng sư phạm mầm non, cao đẳng sư phạm tiểu học hoặc cao đẳng sư phạm các chuy</w:t>
      </w:r>
      <w:r>
        <w:rPr>
          <w:rFonts w:ascii="Times New Roman" w:hAnsi="Times New Roman" w:cs="Times New Roman" w:eastAsia="Times New Roman"/>
          <w:color w:val="auto"/>
          <w:spacing w:val="0"/>
          <w:position w:val="0"/>
          <w:sz w:val="28"/>
          <w:shd w:fill="auto" w:val="clear"/>
        </w:rPr>
        <w:t xml:space="preserve">ên ngành khác phù hợp với bộ môn giảng dạy trở lên, có thời gian </w:t>
      </w:r>
      <w:r>
        <w:rPr>
          <w:rFonts w:ascii="Times New Roman" w:hAnsi="Times New Roman" w:cs="Times New Roman" w:eastAsia="Times New Roman"/>
          <w:color w:val="auto"/>
          <w:spacing w:val="0"/>
          <w:position w:val="0"/>
          <w:sz w:val="28"/>
          <w:shd w:fill="auto" w:val="clear"/>
        </w:rPr>
        <w:t xml:space="preserve">được cấp bằng tốt nghiệp </w:t>
      </w:r>
      <w:r>
        <w:rPr>
          <w:rFonts w:ascii="Times New Roman" w:hAnsi="Times New Roman" w:cs="Times New Roman" w:eastAsia="Times New Roman"/>
          <w:color w:val="FF0000"/>
          <w:spacing w:val="0"/>
          <w:position w:val="0"/>
          <w:sz w:val="28"/>
          <w:shd w:fill="auto" w:val="clear"/>
        </w:rPr>
        <w:t xml:space="preserve">tính đến ng</w:t>
      </w:r>
      <w:r>
        <w:rPr>
          <w:rFonts w:ascii="Times New Roman" w:hAnsi="Times New Roman" w:cs="Times New Roman" w:eastAsia="Times New Roman"/>
          <w:color w:val="FF0000"/>
          <w:spacing w:val="0"/>
          <w:position w:val="0"/>
          <w:sz w:val="28"/>
          <w:shd w:fill="auto" w:val="clear"/>
        </w:rPr>
        <w:t xml:space="preserve">ày 30/6/2019</w:t>
      </w:r>
      <w:r>
        <w:rPr>
          <w:rFonts w:ascii="Times New Roman" w:hAnsi="Times New Roman" w:cs="Times New Roman" w:eastAsia="Times New Roman"/>
          <w:color w:val="auto"/>
          <w:spacing w:val="0"/>
          <w:position w:val="0"/>
          <w:sz w:val="28"/>
          <w:shd w:fill="auto" w:val="clear"/>
        </w:rPr>
        <w:t xml:space="preserve"> từ </w:t>
      </w:r>
      <w:r>
        <w:rPr>
          <w:rFonts w:ascii="Times New Roman" w:hAnsi="Times New Roman" w:cs="Times New Roman" w:eastAsia="Times New Roman"/>
          <w:color w:val="auto"/>
          <w:spacing w:val="0"/>
          <w:position w:val="0"/>
          <w:sz w:val="28"/>
          <w:shd w:fill="auto" w:val="clear"/>
        </w:rPr>
        <w:t xml:space="preserve">đủ 01 (một) năm trở l</w:t>
      </w:r>
      <w:r>
        <w:rPr>
          <w:rFonts w:ascii="Times New Roman" w:hAnsi="Times New Roman" w:cs="Times New Roman" w:eastAsia="Times New Roman"/>
          <w:color w:val="auto"/>
          <w:spacing w:val="0"/>
          <w:position w:val="0"/>
          <w:sz w:val="28"/>
          <w:shd w:fill="auto" w:val="clear"/>
        </w:rPr>
        <w:t xml:space="preserve">ên;</w:t>
      </w:r>
    </w:p>
    <w:p>
      <w:pPr>
        <w:spacing w:before="100" w:after="10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Có chứng chỉ ngoại ngữ bậc 2 (A2) trở lên theo quy </w:t>
      </w:r>
      <w:r>
        <w:rPr>
          <w:rFonts w:ascii="Times New Roman" w:hAnsi="Times New Roman" w:cs="Times New Roman" w:eastAsia="Times New Roman"/>
          <w:color w:val="auto"/>
          <w:spacing w:val="0"/>
          <w:position w:val="0"/>
          <w:sz w:val="28"/>
          <w:shd w:fill="auto" w:val="clear"/>
        </w:rPr>
        <w:t xml:space="preserve">định tại Thông tư số 01/2014/TT-BGDĐT ng</w:t>
      </w:r>
      <w:r>
        <w:rPr>
          <w:rFonts w:ascii="Times New Roman" w:hAnsi="Times New Roman" w:cs="Times New Roman" w:eastAsia="Times New Roman"/>
          <w:color w:val="auto"/>
          <w:spacing w:val="0"/>
          <w:position w:val="0"/>
          <w:sz w:val="28"/>
          <w:shd w:fill="auto" w:val="clear"/>
        </w:rPr>
        <w:t xml:space="preserve">ày 24/01/2014 của Bộ giáo dục và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ào tạo ban hành khung ngoại ngữ 6 bậc dùng cho Việt Nam; hoặc chứng chỉ ngoại ngữ trình </w:t>
      </w:r>
      <w:r>
        <w:rPr>
          <w:rFonts w:ascii="Times New Roman" w:hAnsi="Times New Roman" w:cs="Times New Roman" w:eastAsia="Times New Roman"/>
          <w:color w:val="auto"/>
          <w:spacing w:val="0"/>
          <w:position w:val="0"/>
          <w:sz w:val="28"/>
          <w:shd w:fill="auto" w:val="clear"/>
        </w:rPr>
        <w:t xml:space="preserve">độ B.</w:t>
      </w:r>
    </w:p>
    <w:p>
      <w:pPr>
        <w:spacing w:before="100" w:after="10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Giáo viên dạy ngoại ngữ phải có trình </w:t>
      </w:r>
      <w:r>
        <w:rPr>
          <w:rFonts w:ascii="Times New Roman" w:hAnsi="Times New Roman" w:cs="Times New Roman" w:eastAsia="Times New Roman"/>
          <w:color w:val="auto"/>
          <w:spacing w:val="0"/>
          <w:position w:val="0"/>
          <w:sz w:val="28"/>
          <w:shd w:fill="auto" w:val="clear"/>
        </w:rPr>
        <w:t xml:space="preserve">độ ngoại ngữ thứ hai đạt bậc 2 (A2) trở l</w:t>
      </w:r>
      <w:r>
        <w:rPr>
          <w:rFonts w:ascii="Times New Roman" w:hAnsi="Times New Roman" w:cs="Times New Roman" w:eastAsia="Times New Roman"/>
          <w:color w:val="auto"/>
          <w:spacing w:val="0"/>
          <w:position w:val="0"/>
          <w:sz w:val="28"/>
          <w:shd w:fill="auto" w:val="clear"/>
        </w:rPr>
        <w:t xml:space="preserve">ên theo quy </w:t>
      </w:r>
      <w:r>
        <w:rPr>
          <w:rFonts w:ascii="Times New Roman" w:hAnsi="Times New Roman" w:cs="Times New Roman" w:eastAsia="Times New Roman"/>
          <w:color w:val="auto"/>
          <w:spacing w:val="0"/>
          <w:position w:val="0"/>
          <w:sz w:val="28"/>
          <w:shd w:fill="auto" w:val="clear"/>
        </w:rPr>
        <w:t xml:space="preserve">định tại Thông tư số 01/2014/TT-BGDĐT.</w:t>
      </w:r>
    </w:p>
    <w:p>
      <w:pPr>
        <w:spacing w:before="100" w:after="100" w:line="240"/>
        <w:ind w:right="0" w:left="0" w:firstLine="72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 Có trình </w:t>
      </w:r>
      <w:r>
        <w:rPr>
          <w:rFonts w:ascii="Times New Roman" w:hAnsi="Times New Roman" w:cs="Times New Roman" w:eastAsia="Times New Roman"/>
          <w:color w:val="auto"/>
          <w:spacing w:val="-4"/>
          <w:position w:val="0"/>
          <w:sz w:val="28"/>
          <w:shd w:fill="auto" w:val="clear"/>
        </w:rPr>
        <w:t xml:space="preserve">đô tin học đạt chuẩn kỹ năng công nghệ thông tin cơ bản theo quy định tại Thông tư số 03/2014/TT-BTTTT ng</w:t>
      </w:r>
      <w:r>
        <w:rPr>
          <w:rFonts w:ascii="Times New Roman" w:hAnsi="Times New Roman" w:cs="Times New Roman" w:eastAsia="Times New Roman"/>
          <w:color w:val="auto"/>
          <w:spacing w:val="-4"/>
          <w:position w:val="0"/>
          <w:sz w:val="28"/>
          <w:shd w:fill="auto" w:val="clear"/>
        </w:rPr>
        <w:t xml:space="preserve">ày 11/3/2014 của Bộ Thông tin và Truyền thông quy </w:t>
      </w:r>
      <w:r>
        <w:rPr>
          <w:rFonts w:ascii="Times New Roman" w:hAnsi="Times New Roman" w:cs="Times New Roman" w:eastAsia="Times New Roman"/>
          <w:color w:val="auto"/>
          <w:spacing w:val="-4"/>
          <w:position w:val="0"/>
          <w:sz w:val="28"/>
          <w:shd w:fill="auto" w:val="clear"/>
        </w:rPr>
        <w:t xml:space="preserve">định Chuẩn kỹ năng sử dụng công nghệ thông tin (sau đây gọi tắt l</w:t>
      </w:r>
      <w:r>
        <w:rPr>
          <w:rFonts w:ascii="Times New Roman" w:hAnsi="Times New Roman" w:cs="Times New Roman" w:eastAsia="Times New Roman"/>
          <w:color w:val="auto"/>
          <w:spacing w:val="-4"/>
          <w:position w:val="0"/>
          <w:sz w:val="28"/>
          <w:shd w:fill="auto" w:val="clear"/>
        </w:rPr>
        <w:t xml:space="preserve">à Thông t</w:t>
      </w:r>
      <w:r>
        <w:rPr>
          <w:rFonts w:ascii="Times New Roman" w:hAnsi="Times New Roman" w:cs="Times New Roman" w:eastAsia="Times New Roman"/>
          <w:color w:val="auto"/>
          <w:spacing w:val="-4"/>
          <w:position w:val="0"/>
          <w:sz w:val="28"/>
          <w:shd w:fill="auto" w:val="clear"/>
        </w:rPr>
        <w:t xml:space="preserve">ư số 03/2014/TT-BTTTT), hoặc chứng chỉ tin học ứng dụng A, B, C có giá trị sử dụng tương đương với chứng chỉ ứng dụng công nghệ thông tin cơ bản (theo quy định tại Điều 23 Thông tư liên tịch số 17/2016/TTLT-BGDĐT-BTTTT ngày 21/6/2016 của Bộ Giáo dục và Đào tạo và Bộ Thông tin và Truyền thông quy định tổ chức thi và cấp chứng chỉ ứng dụng công nghệ thông tin).</w:t>
      </w:r>
    </w:p>
    <w:p>
      <w:pPr>
        <w:spacing w:before="100" w:after="100" w:line="240"/>
        <w:ind w:right="0" w:left="0" w:firstLine="72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 Có chứng chỉ bồi d</w:t>
      </w:r>
      <w:r>
        <w:rPr>
          <w:rFonts w:ascii="Times New Roman" w:hAnsi="Times New Roman" w:cs="Times New Roman" w:eastAsia="Times New Roman"/>
          <w:color w:val="auto"/>
          <w:spacing w:val="-4"/>
          <w:position w:val="0"/>
          <w:sz w:val="28"/>
          <w:shd w:fill="auto" w:val="clear"/>
        </w:rPr>
        <w:t xml:space="preserve">ưỡng theo tiêu chuẩn chức danh nghề nghiệp hạng III.</w:t>
      </w:r>
    </w:p>
    <w:p>
      <w:pPr>
        <w:spacing w:before="100" w:after="10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Được công nhận l</w:t>
      </w:r>
      <w:r>
        <w:rPr>
          <w:rFonts w:ascii="Times New Roman" w:hAnsi="Times New Roman" w:cs="Times New Roman" w:eastAsia="Times New Roman"/>
          <w:color w:val="auto"/>
          <w:spacing w:val="0"/>
          <w:position w:val="0"/>
          <w:sz w:val="28"/>
          <w:shd w:fill="auto" w:val="clear"/>
        </w:rPr>
        <w:t xml:space="preserve">à chiến sĩ thi </w:t>
      </w:r>
      <w:r>
        <w:rPr>
          <w:rFonts w:ascii="Times New Roman" w:hAnsi="Times New Roman" w:cs="Times New Roman" w:eastAsia="Times New Roman"/>
          <w:color w:val="auto"/>
          <w:spacing w:val="0"/>
          <w:position w:val="0"/>
          <w:sz w:val="28"/>
          <w:shd w:fill="auto" w:val="clear"/>
        </w:rPr>
        <w:t xml:space="preserve">đua cấp cơ sở hoặc giáo vi</w:t>
      </w:r>
      <w:r>
        <w:rPr>
          <w:rFonts w:ascii="Times New Roman" w:hAnsi="Times New Roman" w:cs="Times New Roman" w:eastAsia="Times New Roman"/>
          <w:color w:val="auto"/>
          <w:spacing w:val="0"/>
          <w:position w:val="0"/>
          <w:sz w:val="28"/>
          <w:shd w:fill="auto" w:val="clear"/>
        </w:rPr>
        <w:t xml:space="preserve">ên dạy giỏi cấp tr</w:t>
      </w:r>
      <w:r>
        <w:rPr>
          <w:rFonts w:ascii="Times New Roman" w:hAnsi="Times New Roman" w:cs="Times New Roman" w:eastAsia="Times New Roman"/>
          <w:color w:val="auto"/>
          <w:spacing w:val="0"/>
          <w:position w:val="0"/>
          <w:sz w:val="28"/>
          <w:shd w:fill="auto" w:val="clear"/>
        </w:rPr>
        <w:t xml:space="preserve">ường trở lên hoặc giáo viên chủ nhiệm giỏi hoặc tổng phụ trách đội giỏi cấp trường trở lên.</w:t>
      </w:r>
    </w:p>
    <w:p>
      <w:pPr>
        <w:spacing w:before="100" w:after="100" w:line="240"/>
        <w:ind w:right="0" w:left="0" w:firstLine="72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Tính </w:t>
      </w:r>
      <w:r>
        <w:rPr>
          <w:rFonts w:ascii="Times New Roman" w:hAnsi="Times New Roman" w:cs="Times New Roman" w:eastAsia="Times New Roman"/>
          <w:color w:val="auto"/>
          <w:spacing w:val="-2"/>
          <w:position w:val="0"/>
          <w:sz w:val="28"/>
          <w:shd w:fill="auto" w:val="clear"/>
        </w:rPr>
        <w:t xml:space="preserve">đến ng</w:t>
      </w:r>
      <w:r>
        <w:rPr>
          <w:rFonts w:ascii="Times New Roman" w:hAnsi="Times New Roman" w:cs="Times New Roman" w:eastAsia="Times New Roman"/>
          <w:color w:val="auto"/>
          <w:spacing w:val="-2"/>
          <w:position w:val="0"/>
          <w:sz w:val="28"/>
          <w:shd w:fill="auto" w:val="clear"/>
        </w:rPr>
        <w:t xml:space="preserve">ày 30/6/2019, viên chức có thời gian giữ chức danh nghề nghiệp hạng IV hoặc t</w:t>
      </w:r>
      <w:r>
        <w:rPr>
          <w:rFonts w:ascii="Times New Roman" w:hAnsi="Times New Roman" w:cs="Times New Roman" w:eastAsia="Times New Roman"/>
          <w:color w:val="auto"/>
          <w:spacing w:val="-2"/>
          <w:position w:val="0"/>
          <w:sz w:val="28"/>
          <w:shd w:fill="auto" w:val="clear"/>
        </w:rPr>
        <w:t xml:space="preserve">ương đương từ đủ 03 (ba) năm trở lên, trong đó có thời gian giữ chức danh nghề nghiệp giáo viên mầm non hạng IV (V.07.02.06), giáo viên tiểu học hạng IV (V.07.03.09) từ đủ 01 (một) năm trở lên.</w:t>
      </w:r>
    </w:p>
    <w:p>
      <w:pPr>
        <w:spacing w:before="120" w:after="120" w:line="240"/>
        <w:ind w:right="0" w:left="0" w:firstLine="72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Yêu cầu các tr</w:t>
      </w:r>
      <w:r>
        <w:rPr>
          <w:rFonts w:ascii="Times New Roman" w:hAnsi="Times New Roman" w:cs="Times New Roman" w:eastAsia="Times New Roman"/>
          <w:color w:val="auto"/>
          <w:spacing w:val="-2"/>
          <w:position w:val="0"/>
          <w:sz w:val="28"/>
          <w:shd w:fill="auto" w:val="clear"/>
        </w:rPr>
        <w:t xml:space="preserve">ường khẩn trương rà soát, bổ sung thông tin đối với viên chức đăng k</w:t>
      </w:r>
      <w:r>
        <w:rPr>
          <w:rFonts w:ascii="Times New Roman" w:hAnsi="Times New Roman" w:cs="Times New Roman" w:eastAsia="Times New Roman"/>
          <w:color w:val="auto"/>
          <w:spacing w:val="-2"/>
          <w:position w:val="0"/>
          <w:sz w:val="28"/>
          <w:shd w:fill="auto" w:val="clear"/>
        </w:rPr>
        <w:t xml:space="preserve">ý dự thi th</w:t>
      </w:r>
      <w:r>
        <w:rPr>
          <w:rFonts w:ascii="Times New Roman" w:hAnsi="Times New Roman" w:cs="Times New Roman" w:eastAsia="Times New Roman"/>
          <w:color w:val="auto"/>
          <w:spacing w:val="-2"/>
          <w:position w:val="0"/>
          <w:sz w:val="28"/>
          <w:shd w:fill="auto" w:val="clear"/>
        </w:rPr>
        <w:t xml:space="preserve">ăng hạng </w:t>
      </w:r>
      <w:r>
        <w:rPr>
          <w:rFonts w:ascii="Times New Roman" w:hAnsi="Times New Roman" w:cs="Times New Roman" w:eastAsia="Times New Roman"/>
          <w:i/>
          <w:color w:val="auto"/>
          <w:spacing w:val="-2"/>
          <w:position w:val="0"/>
          <w:sz w:val="28"/>
          <w:shd w:fill="auto" w:val="clear"/>
        </w:rPr>
        <w:t xml:space="preserve">(theo mẫu gửi k</w:t>
      </w:r>
      <w:r>
        <w:rPr>
          <w:rFonts w:ascii="Times New Roman" w:hAnsi="Times New Roman" w:cs="Times New Roman" w:eastAsia="Times New Roman"/>
          <w:i/>
          <w:color w:val="auto"/>
          <w:spacing w:val="-2"/>
          <w:position w:val="0"/>
          <w:sz w:val="28"/>
          <w:shd w:fill="auto" w:val="clear"/>
        </w:rPr>
        <w:t xml:space="preserve">èm Công v</w:t>
      </w:r>
      <w:r>
        <w:rPr>
          <w:rFonts w:ascii="Times New Roman" w:hAnsi="Times New Roman" w:cs="Times New Roman" w:eastAsia="Times New Roman"/>
          <w:i/>
          <w:color w:val="auto"/>
          <w:spacing w:val="-2"/>
          <w:position w:val="0"/>
          <w:sz w:val="28"/>
          <w:shd w:fill="auto" w:val="clear"/>
        </w:rPr>
        <w:t xml:space="preserve">ăn n</w:t>
      </w:r>
      <w:r>
        <w:rPr>
          <w:rFonts w:ascii="Times New Roman" w:hAnsi="Times New Roman" w:cs="Times New Roman" w:eastAsia="Times New Roman"/>
          <w:i/>
          <w:color w:val="auto"/>
          <w:spacing w:val="-2"/>
          <w:position w:val="0"/>
          <w:sz w:val="28"/>
          <w:shd w:fill="auto" w:val="clear"/>
        </w:rPr>
        <w:t xml:space="preserve">ày</w:t>
      </w:r>
      <w:r>
        <w:rPr>
          <w:rFonts w:ascii="Times New Roman" w:hAnsi="Times New Roman" w:cs="Times New Roman" w:eastAsia="Times New Roman"/>
          <w:i/>
          <w:color w:val="auto"/>
          <w:spacing w:val="-4"/>
          <w:position w:val="0"/>
          <w:sz w:val="28"/>
          <w:shd w:fill="auto" w:val="clear"/>
        </w:rPr>
        <w:t xml:space="preserve">)</w:t>
      </w:r>
      <w:r>
        <w:rPr>
          <w:rFonts w:ascii="Times New Roman" w:hAnsi="Times New Roman" w:cs="Times New Roman" w:eastAsia="Times New Roman"/>
          <w:color w:val="auto"/>
          <w:spacing w:val="-4"/>
          <w:position w:val="0"/>
          <w:sz w:val="28"/>
          <w:shd w:fill="auto" w:val="clear"/>
        </w:rPr>
        <w:t xml:space="preserve"> và</w:t>
      </w:r>
      <w:r>
        <w:rPr>
          <w:rFonts w:ascii="Times New Roman" w:hAnsi="Times New Roman" w:cs="Times New Roman" w:eastAsia="Times New Roman"/>
          <w:color w:val="auto"/>
          <w:spacing w:val="-2"/>
          <w:position w:val="0"/>
          <w:sz w:val="28"/>
          <w:shd w:fill="auto" w:val="clear"/>
        </w:rPr>
        <w:t xml:space="preserve"> gửi v</w:t>
      </w:r>
      <w:r>
        <w:rPr>
          <w:rFonts w:ascii="Times New Roman" w:hAnsi="Times New Roman" w:cs="Times New Roman" w:eastAsia="Times New Roman"/>
          <w:color w:val="auto"/>
          <w:spacing w:val="-2"/>
          <w:position w:val="0"/>
          <w:sz w:val="28"/>
          <w:shd w:fill="auto" w:val="clear"/>
        </w:rPr>
        <w:t xml:space="preserve">ăn bản có dấu c</w:t>
      </w:r>
      <w:r>
        <w:rPr>
          <w:rFonts w:ascii="Times New Roman" w:hAnsi="Times New Roman" w:cs="Times New Roman" w:eastAsia="Times New Roman"/>
          <w:color w:val="auto"/>
          <w:spacing w:val="-2"/>
          <w:position w:val="0"/>
          <w:sz w:val="28"/>
          <w:shd w:fill="auto" w:val="clear"/>
        </w:rPr>
        <w:t xml:space="preserve">ùng file dữ liệu về </w:t>
      </w:r>
      <w:r>
        <w:rPr>
          <w:rFonts w:ascii="Times New Roman" w:hAnsi="Times New Roman" w:cs="Times New Roman" w:eastAsia="Times New Roman"/>
          <w:color w:val="auto"/>
          <w:spacing w:val="-2"/>
          <w:position w:val="0"/>
          <w:sz w:val="28"/>
          <w:shd w:fill="auto" w:val="clear"/>
        </w:rPr>
        <w:t xml:space="preserve">địa chỉ thư </w:t>
      </w:r>
      <w:hyperlink xmlns:r="http://schemas.openxmlformats.org/officeDocument/2006/relationships" r:id="docRId0">
        <w:r>
          <w:rPr>
            <w:rFonts w:ascii="Times New Roman" w:hAnsi="Times New Roman" w:cs="Times New Roman" w:eastAsia="Times New Roman"/>
            <w:color w:val="0000FF"/>
            <w:spacing w:val="-2"/>
            <w:position w:val="0"/>
            <w:sz w:val="28"/>
            <w:u w:val="single"/>
            <w:shd w:fill="auto" w:val="clear"/>
          </w:rPr>
          <w:t xml:space="preserve">vmchien.pgdanthi.hungyen@moet.edu.vn</w:t>
        </w:r>
      </w:hyperlink>
      <w:r>
        <w:rPr>
          <w:rFonts w:ascii="Times New Roman" w:hAnsi="Times New Roman" w:cs="Times New Roman" w:eastAsia="Times New Roman"/>
          <w:color w:val="auto"/>
          <w:spacing w:val="-2"/>
          <w:position w:val="0"/>
          <w:sz w:val="28"/>
          <w:shd w:fill="auto" w:val="clear"/>
        </w:rPr>
        <w:t xml:space="preserve"> tr</w:t>
      </w:r>
      <w:r>
        <w:rPr>
          <w:rFonts w:ascii="Times New Roman" w:hAnsi="Times New Roman" w:cs="Times New Roman" w:eastAsia="Times New Roman"/>
          <w:color w:val="auto"/>
          <w:spacing w:val="-2"/>
          <w:position w:val="0"/>
          <w:sz w:val="28"/>
          <w:shd w:fill="auto" w:val="clear"/>
        </w:rPr>
        <w:t xml:space="preserve">ước 16 giờ ngày thứ Sáu 17/5/2019</w:t>
      </w:r>
      <w:r>
        <w:rPr>
          <w:rFonts w:ascii="Times New Roman" w:hAnsi="Times New Roman" w:cs="Times New Roman" w:eastAsia="Times New Roman"/>
          <w:b/>
          <w:i/>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để ph</w:t>
      </w:r>
      <w:r>
        <w:rPr>
          <w:rFonts w:ascii="Times New Roman" w:hAnsi="Times New Roman" w:cs="Times New Roman" w:eastAsia="Times New Roman"/>
          <w:color w:val="auto"/>
          <w:spacing w:val="-2"/>
          <w:position w:val="0"/>
          <w:sz w:val="28"/>
          <w:shd w:fill="auto" w:val="clear"/>
        </w:rPr>
        <w:t xml:space="preserve">òng GD&amp;</w:t>
      </w:r>
      <w:r>
        <w:rPr>
          <w:rFonts w:ascii="Times New Roman" w:hAnsi="Times New Roman" w:cs="Times New Roman" w:eastAsia="Times New Roman"/>
          <w:color w:val="auto"/>
          <w:spacing w:val="-2"/>
          <w:position w:val="0"/>
          <w:sz w:val="28"/>
          <w:shd w:fill="auto" w:val="clear"/>
        </w:rPr>
        <w:t xml:space="preserve">ĐT tổng hợp, báo cáo UBND huyện.</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4"/>
          <w:position w:val="0"/>
          <w:sz w:val="28"/>
          <w:shd w:fill="auto" w:val="clear"/>
        </w:rPr>
        <w:t xml:space="preserve">Trong quá trình thực hiện nếu có v</w:t>
      </w:r>
      <w:r>
        <w:rPr>
          <w:rFonts w:ascii="Times New Roman" w:hAnsi="Times New Roman" w:cs="Times New Roman" w:eastAsia="Times New Roman"/>
          <w:color w:val="auto"/>
          <w:spacing w:val="-4"/>
          <w:position w:val="0"/>
          <w:sz w:val="28"/>
          <w:shd w:fill="auto" w:val="clear"/>
        </w:rPr>
        <w:t xml:space="preserve">ướng mắc, các đơn vị liên hệ ông Vũ Minh Chiến – Phó Trưởng ph</w:t>
      </w:r>
      <w:r>
        <w:rPr>
          <w:rFonts w:ascii="Times New Roman" w:hAnsi="Times New Roman" w:cs="Times New Roman" w:eastAsia="Times New Roman"/>
          <w:color w:val="auto"/>
          <w:spacing w:val="-4"/>
          <w:position w:val="0"/>
          <w:sz w:val="28"/>
          <w:shd w:fill="auto" w:val="clear"/>
        </w:rPr>
        <w:t xml:space="preserve">òng GD&amp;</w:t>
      </w:r>
      <w:r>
        <w:rPr>
          <w:rFonts w:ascii="Times New Roman" w:hAnsi="Times New Roman" w:cs="Times New Roman" w:eastAsia="Times New Roman"/>
          <w:color w:val="auto"/>
          <w:spacing w:val="-4"/>
          <w:position w:val="0"/>
          <w:sz w:val="28"/>
          <w:shd w:fill="auto" w:val="clear"/>
        </w:rPr>
        <w:t xml:space="preserve">ĐT để được giải đáp</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10"/>
          <w:shd w:fill="auto" w:val="clear"/>
        </w:rPr>
      </w:pPr>
    </w:p>
    <w:tbl>
      <w:tblPr/>
      <w:tblGrid>
        <w:gridCol w:w="4429"/>
        <w:gridCol w:w="4751"/>
      </w:tblGrid>
      <w:tr>
        <w:trPr>
          <w:trHeight w:val="1" w:hRule="atLeast"/>
          <w:jc w:val="left"/>
        </w:trPr>
        <w:tc>
          <w:tcPr>
            <w:tcW w:w="442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i/>
                <w:color w:val="auto"/>
                <w:spacing w:val="0"/>
                <w:position w:val="0"/>
                <w:sz w:val="14"/>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w:t>
            </w:r>
            <w:r>
              <w:rPr>
                <w:rFonts w:ascii="Times New Roman" w:hAnsi="Times New Roman" w:cs="Times New Roman" w:eastAsia="Times New Roman"/>
                <w:b/>
                <w:i/>
                <w:color w:val="auto"/>
                <w:spacing w:val="0"/>
                <w:position w:val="0"/>
                <w:sz w:val="24"/>
                <w:shd w:fill="auto" w:val="clear"/>
              </w:rPr>
              <w:t xml:space="preserve">ơi nhận:</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-UBND huyện; (</w:t>
            </w:r>
            <w:r>
              <w:rPr>
                <w:rFonts w:ascii="Times New Roman" w:hAnsi="Times New Roman" w:cs="Times New Roman" w:eastAsia="Times New Roman"/>
                <w:color w:val="auto"/>
                <w:spacing w:val="0"/>
                <w:position w:val="0"/>
                <w:sz w:val="22"/>
                <w:shd w:fill="auto" w:val="clear"/>
              </w:rPr>
              <w:t xml:space="preserve">để báo cáo)</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Nh</w:t>
            </w:r>
            <w:r>
              <w:rPr>
                <w:rFonts w:ascii="Times New Roman" w:hAnsi="Times New Roman" w:cs="Times New Roman" w:eastAsia="Times New Roman"/>
                <w:color w:val="auto"/>
                <w:spacing w:val="0"/>
                <w:position w:val="0"/>
                <w:sz w:val="22"/>
                <w:shd w:fill="auto" w:val="clear"/>
              </w:rPr>
              <w:t xml:space="preserve">ư kính gửi;</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Lãnh </w:t>
            </w:r>
            <w:r>
              <w:rPr>
                <w:rFonts w:ascii="Times New Roman" w:hAnsi="Times New Roman" w:cs="Times New Roman" w:eastAsia="Times New Roman"/>
                <w:color w:val="auto"/>
                <w:spacing w:val="0"/>
                <w:position w:val="0"/>
                <w:sz w:val="22"/>
                <w:shd w:fill="auto" w:val="clear"/>
              </w:rPr>
              <w:t xml:space="preserve">đạo Ph</w:t>
            </w:r>
            <w:r>
              <w:rPr>
                <w:rFonts w:ascii="Times New Roman" w:hAnsi="Times New Roman" w:cs="Times New Roman" w:eastAsia="Times New Roman"/>
                <w:color w:val="auto"/>
                <w:spacing w:val="0"/>
                <w:position w:val="0"/>
                <w:sz w:val="22"/>
                <w:shd w:fill="auto" w:val="clear"/>
              </w:rPr>
              <w:t xml:space="preserve">òng;</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 L</w:t>
            </w:r>
            <w:r>
              <w:rPr>
                <w:rFonts w:ascii="Times New Roman" w:hAnsi="Times New Roman" w:cs="Times New Roman" w:eastAsia="Times New Roman"/>
                <w:color w:val="auto"/>
                <w:spacing w:val="0"/>
                <w:position w:val="0"/>
                <w:sz w:val="22"/>
                <w:shd w:fill="auto" w:val="clear"/>
              </w:rPr>
              <w:t xml:space="preserve">ưu VT, TCCB.</w:t>
            </w:r>
          </w:p>
        </w:tc>
        <w:tc>
          <w:tcPr>
            <w:tcW w:w="475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KT.TR</w:t>
            </w:r>
            <w:r>
              <w:rPr>
                <w:rFonts w:ascii="Times New Roman" w:hAnsi="Times New Roman" w:cs="Times New Roman" w:eastAsia="Times New Roman"/>
                <w:b/>
                <w:color w:val="auto"/>
                <w:spacing w:val="0"/>
                <w:position w:val="0"/>
                <w:sz w:val="26"/>
                <w:shd w:fill="auto" w:val="clear"/>
              </w:rPr>
              <w:t xml:space="preserve">ƯỞNG PH</w:t>
            </w:r>
            <w:r>
              <w:rPr>
                <w:rFonts w:ascii="Times New Roman" w:hAnsi="Times New Roman" w:cs="Times New Roman" w:eastAsia="Times New Roman"/>
                <w:b/>
                <w:color w:val="auto"/>
                <w:spacing w:val="0"/>
                <w:position w:val="0"/>
                <w:sz w:val="26"/>
                <w:shd w:fill="auto" w:val="clear"/>
              </w:rPr>
              <w:t xml:space="preserve">ÒNG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6"/>
                <w:shd w:fill="auto" w:val="clear"/>
              </w:rPr>
              <w:t xml:space="preserve">PHÓ TR</w:t>
            </w:r>
            <w:r>
              <w:rPr>
                <w:rFonts w:ascii="Times New Roman" w:hAnsi="Times New Roman" w:cs="Times New Roman" w:eastAsia="Times New Roman"/>
                <w:b/>
                <w:color w:val="auto"/>
                <w:spacing w:val="0"/>
                <w:position w:val="0"/>
                <w:sz w:val="26"/>
                <w:shd w:fill="auto" w:val="clear"/>
              </w:rPr>
              <w:t xml:space="preserve">ƯỞNG PH</w:t>
            </w:r>
            <w:r>
              <w:rPr>
                <w:rFonts w:ascii="Times New Roman" w:hAnsi="Times New Roman" w:cs="Times New Roman" w:eastAsia="Times New Roman"/>
                <w:b/>
                <w:color w:val="auto"/>
                <w:spacing w:val="0"/>
                <w:position w:val="0"/>
                <w:sz w:val="26"/>
                <w:shd w:fill="auto" w:val="clear"/>
              </w:rPr>
              <w:t xml:space="preserve">ÒNG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Đ</w:t>
            </w:r>
            <w:r>
              <w:rPr>
                <w:rFonts w:ascii="Times New Roman" w:hAnsi="Times New Roman" w:cs="Times New Roman" w:eastAsia="Times New Roman"/>
                <w:b/>
                <w:color w:val="auto"/>
                <w:spacing w:val="0"/>
                <w:position w:val="0"/>
                <w:sz w:val="26"/>
                <w:shd w:fill="auto" w:val="clear"/>
              </w:rPr>
              <w:t xml:space="preserve">ã ký)</w:t>
            </w:r>
          </w:p>
          <w:p>
            <w:pPr>
              <w:spacing w:before="0" w:after="0" w:line="240"/>
              <w:ind w:right="0" w:left="0" w:firstLine="0"/>
              <w:jc w:val="center"/>
              <w:rPr>
                <w:rFonts w:ascii="Times New Roman" w:hAnsi="Times New Roman" w:cs="Times New Roman" w:eastAsia="Times New Roman"/>
                <w:b/>
                <w:color w:val="auto"/>
                <w:spacing w:val="0"/>
                <w:position w:val="0"/>
                <w:sz w:val="5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Vũ Minh Chiến</w:t>
            </w:r>
          </w:p>
        </w:tc>
      </w:tr>
      <w:tr>
        <w:trPr>
          <w:trHeight w:val="1" w:hRule="atLeast"/>
          <w:jc w:val="left"/>
        </w:trPr>
        <w:tc>
          <w:tcPr>
            <w:tcW w:w="442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75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12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120" w:after="0" w:line="240"/>
        <w:ind w:right="0" w:left="0" w:firstLine="0"/>
        <w:jc w:val="both"/>
        <w:rPr>
          <w:rFonts w:ascii="Times New Roman" w:hAnsi="Times New Roman" w:cs="Times New Roman" w:eastAsia="Times New Roman"/>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vmchien.pgdanthi.hungyen@moet.edu.vn"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